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6E7546" w:rsidRDefault="006E7546" w:rsidP="006E7546">
      <w:pPr>
        <w:ind w:left="720" w:hanging="720"/>
        <w:jc w:val="left"/>
        <w:rPr>
          <w:rFonts w:ascii="Arial" w:hAnsi="Arial" w:cs="Arial"/>
          <w:sz w:val="20"/>
          <w:szCs w:val="20"/>
        </w:rPr>
      </w:pPr>
      <w:r w:rsidRPr="006E7546">
        <w:rPr>
          <w:rFonts w:ascii="Arial" w:hAnsi="Arial" w:cs="Arial"/>
          <w:sz w:val="20"/>
          <w:szCs w:val="20"/>
        </w:rPr>
        <w:t xml:space="preserve">"Preface to 'Why Do Teens Run Away?'." </w:t>
      </w:r>
      <w:proofErr w:type="gramStart"/>
      <w:r w:rsidRPr="006E7546">
        <w:rPr>
          <w:rFonts w:ascii="Arial" w:hAnsi="Arial" w:cs="Arial"/>
          <w:sz w:val="20"/>
          <w:szCs w:val="20"/>
        </w:rPr>
        <w:t xml:space="preserve">Street Teens, edited by </w:t>
      </w:r>
      <w:proofErr w:type="spellStart"/>
      <w:r w:rsidRPr="006E7546">
        <w:rPr>
          <w:rFonts w:ascii="Arial" w:hAnsi="Arial" w:cs="Arial"/>
          <w:sz w:val="20"/>
          <w:szCs w:val="20"/>
        </w:rPr>
        <w:t>Dedria</w:t>
      </w:r>
      <w:proofErr w:type="spellEnd"/>
      <w:r w:rsidRPr="006E7546">
        <w:rPr>
          <w:rFonts w:ascii="Arial" w:hAnsi="Arial" w:cs="Arial"/>
          <w:sz w:val="20"/>
          <w:szCs w:val="20"/>
        </w:rPr>
        <w:t xml:space="preserve"> </w:t>
      </w:r>
      <w:proofErr w:type="spellStart"/>
      <w:r w:rsidRPr="006E7546">
        <w:rPr>
          <w:rFonts w:ascii="Arial" w:hAnsi="Arial" w:cs="Arial"/>
          <w:sz w:val="20"/>
          <w:szCs w:val="20"/>
        </w:rPr>
        <w:t>Bryfonski</w:t>
      </w:r>
      <w:proofErr w:type="spellEnd"/>
      <w:r w:rsidRPr="006E7546">
        <w:rPr>
          <w:rFonts w:ascii="Arial" w:hAnsi="Arial" w:cs="Arial"/>
          <w:sz w:val="20"/>
          <w:szCs w:val="20"/>
        </w:rPr>
        <w:t>, Greenhaven Press, 2012.</w:t>
      </w:r>
      <w:proofErr w:type="gramEnd"/>
      <w:r w:rsidRPr="006E7546">
        <w:rPr>
          <w:rFonts w:ascii="Arial" w:hAnsi="Arial" w:cs="Arial"/>
          <w:sz w:val="20"/>
          <w:szCs w:val="20"/>
        </w:rPr>
        <w:t xml:space="preserve"> </w:t>
      </w:r>
      <w:proofErr w:type="gramStart"/>
      <w:r w:rsidRPr="006E7546">
        <w:rPr>
          <w:rFonts w:ascii="Arial" w:hAnsi="Arial" w:cs="Arial"/>
          <w:sz w:val="20"/>
          <w:szCs w:val="20"/>
        </w:rPr>
        <w:t>Opposing Viewpoints.</w:t>
      </w:r>
      <w:proofErr w:type="gramEnd"/>
      <w:r w:rsidRPr="006E7546">
        <w:rPr>
          <w:rFonts w:ascii="Arial" w:hAnsi="Arial" w:cs="Arial"/>
          <w:sz w:val="20"/>
          <w:szCs w:val="20"/>
        </w:rPr>
        <w:t xml:space="preserve"> Opposing Viewpoints </w:t>
      </w:r>
      <w:proofErr w:type="gramStart"/>
      <w:r w:rsidRPr="006E7546">
        <w:rPr>
          <w:rFonts w:ascii="Arial" w:hAnsi="Arial" w:cs="Arial"/>
          <w:sz w:val="20"/>
          <w:szCs w:val="20"/>
        </w:rPr>
        <w:t>In</w:t>
      </w:r>
      <w:proofErr w:type="gramEnd"/>
      <w:r w:rsidRPr="006E7546">
        <w:rPr>
          <w:rFonts w:ascii="Arial" w:hAnsi="Arial" w:cs="Arial"/>
          <w:sz w:val="20"/>
          <w:szCs w:val="20"/>
        </w:rPr>
        <w:t xml:space="preserve"> Context, http://link.galegroup.com/apps/doc/EJ3010773102/OVIC?u=pioneer&amp;sid=OVIC&amp;xid=ebbb2344. </w:t>
      </w:r>
      <w:proofErr w:type="gramStart"/>
      <w:r w:rsidRPr="006E7546">
        <w:rPr>
          <w:rFonts w:ascii="Arial" w:hAnsi="Arial" w:cs="Arial"/>
          <w:sz w:val="20"/>
          <w:szCs w:val="20"/>
        </w:rPr>
        <w:t>Accessed 29 Mar. 2018.</w:t>
      </w:r>
      <w:proofErr w:type="gramEnd"/>
    </w:p>
    <w:p w:rsidR="006E7546" w:rsidRPr="006E7546" w:rsidRDefault="006E7546" w:rsidP="006E7546">
      <w:pPr>
        <w:ind w:left="720" w:hanging="720"/>
        <w:jc w:val="left"/>
        <w:rPr>
          <w:rFonts w:ascii="Arial" w:hAnsi="Arial" w:cs="Arial"/>
          <w:sz w:val="20"/>
          <w:szCs w:val="20"/>
        </w:rPr>
      </w:pPr>
    </w:p>
    <w:p w:rsidR="006E7546" w:rsidRPr="006E7546" w:rsidRDefault="006E7546" w:rsidP="006E7546">
      <w:pPr>
        <w:ind w:left="720" w:hanging="720"/>
        <w:jc w:val="left"/>
        <w:rPr>
          <w:rFonts w:ascii="Arial" w:hAnsi="Arial" w:cs="Arial"/>
          <w:sz w:val="20"/>
          <w:szCs w:val="20"/>
        </w:rPr>
      </w:pPr>
    </w:p>
    <w:p w:rsidR="006E7546" w:rsidRPr="006E7546" w:rsidRDefault="006E7546" w:rsidP="006E7546">
      <w:pPr>
        <w:ind w:left="720" w:hanging="720"/>
        <w:jc w:val="left"/>
        <w:rPr>
          <w:rFonts w:ascii="Arial" w:hAnsi="Arial" w:cs="Arial"/>
          <w:b/>
          <w:sz w:val="20"/>
          <w:szCs w:val="20"/>
        </w:rPr>
      </w:pPr>
      <w:bookmarkStart w:id="0" w:name="_GoBack"/>
      <w:r w:rsidRPr="006E7546">
        <w:rPr>
          <w:rFonts w:ascii="Arial" w:hAnsi="Arial" w:cs="Arial"/>
          <w:b/>
          <w:sz w:val="20"/>
          <w:szCs w:val="20"/>
        </w:rPr>
        <w:t>Preface to "Why Do Teens Run Away?"</w:t>
      </w:r>
    </w:p>
    <w:bookmarkEnd w:id="0"/>
    <w:p w:rsidR="006E7546" w:rsidRPr="006E7546" w:rsidRDefault="006E7546" w:rsidP="006E7546">
      <w:pPr>
        <w:ind w:left="720" w:hanging="720"/>
        <w:jc w:val="left"/>
        <w:rPr>
          <w:rFonts w:ascii="Arial" w:hAnsi="Arial" w:cs="Arial"/>
          <w:sz w:val="20"/>
          <w:szCs w:val="20"/>
        </w:rPr>
      </w:pPr>
      <w:proofErr w:type="gramStart"/>
      <w:r w:rsidRPr="006E7546">
        <w:rPr>
          <w:rFonts w:ascii="Arial" w:hAnsi="Arial" w:cs="Arial"/>
          <w:sz w:val="20"/>
          <w:szCs w:val="20"/>
        </w:rPr>
        <w:t>Street Teens.</w:t>
      </w:r>
      <w:proofErr w:type="gramEnd"/>
      <w:r w:rsidRPr="006E7546">
        <w:rPr>
          <w:rFonts w:ascii="Arial" w:hAnsi="Arial" w:cs="Arial"/>
          <w:sz w:val="20"/>
          <w:szCs w:val="20"/>
        </w:rPr>
        <w:t xml:space="preserve"> 2012.</w:t>
      </w:r>
    </w:p>
    <w:p w:rsidR="006E7546" w:rsidRPr="006E7546" w:rsidRDefault="006E7546" w:rsidP="006E7546">
      <w:pPr>
        <w:ind w:left="720" w:hanging="720"/>
        <w:jc w:val="left"/>
        <w:rPr>
          <w:rFonts w:ascii="Arial" w:hAnsi="Arial" w:cs="Arial"/>
          <w:sz w:val="20"/>
          <w:szCs w:val="20"/>
        </w:rPr>
      </w:pPr>
      <w:r w:rsidRPr="006E7546">
        <w:rPr>
          <w:rFonts w:ascii="Arial" w:hAnsi="Arial" w:cs="Arial"/>
          <w:sz w:val="20"/>
          <w:szCs w:val="20"/>
        </w:rPr>
        <w:t>COPYRIGHT 2012 Greenhaven Press, a part of Gale, Cengage Learning</w:t>
      </w:r>
    </w:p>
    <w:p w:rsidR="006E7546" w:rsidRPr="006E7546" w:rsidRDefault="006E7546" w:rsidP="006E7546">
      <w:pPr>
        <w:ind w:left="720" w:hanging="720"/>
        <w:jc w:val="left"/>
        <w:rPr>
          <w:rFonts w:ascii="Arial" w:hAnsi="Arial" w:cs="Arial"/>
          <w:sz w:val="20"/>
          <w:szCs w:val="20"/>
        </w:rPr>
      </w:pPr>
      <w:proofErr w:type="gramStart"/>
      <w:r w:rsidRPr="006E7546">
        <w:rPr>
          <w:rFonts w:ascii="Arial" w:hAnsi="Arial" w:cs="Arial"/>
          <w:sz w:val="20"/>
          <w:szCs w:val="20"/>
        </w:rPr>
        <w:t>From Opposing Viewpoints In Context.</w:t>
      </w:r>
      <w:proofErr w:type="gramEnd"/>
    </w:p>
    <w:p w:rsidR="006E7546" w:rsidRPr="006E7546" w:rsidRDefault="006E7546" w:rsidP="006E7546">
      <w:pPr>
        <w:ind w:left="720" w:hanging="720"/>
        <w:jc w:val="left"/>
        <w:rPr>
          <w:rFonts w:ascii="Arial" w:hAnsi="Arial" w:cs="Arial"/>
          <w:sz w:val="20"/>
          <w:szCs w:val="20"/>
        </w:rPr>
      </w:pPr>
    </w:p>
    <w:p w:rsidR="006E7546" w:rsidRPr="006E7546" w:rsidRDefault="006E7546" w:rsidP="006E7546">
      <w:p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The </w:t>
      </w:r>
      <w:hyperlink r:id="rId6" w:tooltip="Related articles for'National Runaway Switchboard'" w:history="1">
        <w:r w:rsidRPr="006E7546">
          <w:rPr>
            <w:rFonts w:ascii="Arial" w:eastAsia="Times New Roman" w:hAnsi="Arial" w:cs="Arial"/>
            <w:sz w:val="20"/>
            <w:szCs w:val="20"/>
            <w:u w:val="single"/>
          </w:rPr>
          <w:t>National Runaway Switchboard</w:t>
        </w:r>
      </w:hyperlink>
      <w:r w:rsidRPr="006E7546">
        <w:rPr>
          <w:rFonts w:ascii="Arial" w:eastAsia="Times New Roman" w:hAnsi="Arial" w:cs="Arial"/>
          <w:sz w:val="20"/>
          <w:szCs w:val="20"/>
        </w:rPr>
        <w:t> (NRS) provides an electronic bulletin board teens can access to get advice about the problems that lead them to contemplate running away from home. In a recent posting, a young girl writes she has had to deal with the death of her boyfriend and the divorce of her parents in the past year, while also struggling with ADHD and depression. Another writer says she has been sexually and physically abused at home since she was four years old. When her mother failed to protect her, she turned to a life of alcohol, gangs, and drugs. A 15-year-old girl reports she fell in love with a 19-year-old man on Facebook, and wants to run away to be with him. These posts describe some of the many reasons youth become street teens.</w:t>
      </w:r>
    </w:p>
    <w:p w:rsidR="006E7546" w:rsidRPr="006E7546" w:rsidRDefault="006E7546" w:rsidP="006E7546">
      <w:p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Statistics kept by the NRS indicate a dramatic increase in the number of teens running away or being thrown out of their homes with a rise in the proportion of the latter. And kids are running away at an earlier age. The NRS estimates that each year between 1.6 and 2.8 million US youth will face a period of </w:t>
      </w:r>
      <w:hyperlink r:id="rId7" w:tooltip="Related articles for'Homelessness'" w:history="1">
        <w:r w:rsidRPr="006E7546">
          <w:rPr>
            <w:rFonts w:ascii="Arial" w:eastAsia="Times New Roman" w:hAnsi="Arial" w:cs="Arial"/>
            <w:sz w:val="20"/>
            <w:szCs w:val="20"/>
            <w:u w:val="single"/>
          </w:rPr>
          <w:t>homelessness</w:t>
        </w:r>
      </w:hyperlink>
      <w:r w:rsidRPr="006E7546">
        <w:rPr>
          <w:rFonts w:ascii="Arial" w:eastAsia="Times New Roman" w:hAnsi="Arial" w:cs="Arial"/>
          <w:sz w:val="20"/>
          <w:szCs w:val="20"/>
        </w:rPr>
        <w:t>.</w:t>
      </w:r>
    </w:p>
    <w:p w:rsidR="006E7546" w:rsidRPr="006E7546" w:rsidRDefault="006E7546" w:rsidP="006E7546">
      <w:p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Typically, </w:t>
      </w:r>
      <w:hyperlink r:id="rId8" w:tooltip="Related articles for'Family'" w:history="1">
        <w:r w:rsidRPr="006E7546">
          <w:rPr>
            <w:rFonts w:ascii="Arial" w:eastAsia="Times New Roman" w:hAnsi="Arial" w:cs="Arial"/>
            <w:sz w:val="20"/>
            <w:szCs w:val="20"/>
            <w:u w:val="single"/>
          </w:rPr>
          <w:t>family</w:t>
        </w:r>
      </w:hyperlink>
      <w:r w:rsidRPr="006E7546">
        <w:rPr>
          <w:rFonts w:ascii="Arial" w:eastAsia="Times New Roman" w:hAnsi="Arial" w:cs="Arial"/>
          <w:sz w:val="20"/>
          <w:szCs w:val="20"/>
        </w:rPr>
        <w:t> problems such as divorce, remarriage, and problems with siblings are the most common reasons teens run away. Teens who identify as gay, lesbian, bisexual, or transgender often encounter negative reactions from their parents that cause them either to be thrown out or leave their homes. Other reasons teens leave home for the street include neglect and physical or sexual abuse. Economic issues have emerged as a growing problem since 2008, with more and more youth citing the depressed economy as a reason for leaving home.</w:t>
      </w:r>
    </w:p>
    <w:p w:rsidR="006E7546" w:rsidRPr="006E7546" w:rsidRDefault="006E7546" w:rsidP="006E7546">
      <w:p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Covenant House, a privately funded child care agency providing services to homeless and runaway youth, reports the following statistics from the children taking refuge in its shelters:</w:t>
      </w:r>
    </w:p>
    <w:p w:rsidR="006E7546" w:rsidRPr="006E7546" w:rsidRDefault="006E7546" w:rsidP="006E7546">
      <w:pPr>
        <w:shd w:val="clear" w:color="auto" w:fill="FFFFFF"/>
        <w:spacing w:line="360" w:lineRule="atLeast"/>
        <w:jc w:val="left"/>
        <w:rPr>
          <w:rFonts w:ascii="Arial" w:eastAsia="Times New Roman" w:hAnsi="Arial" w:cs="Arial"/>
          <w:i/>
          <w:iCs/>
          <w:sz w:val="20"/>
          <w:szCs w:val="20"/>
        </w:rPr>
      </w:pPr>
      <w:r w:rsidRPr="006E7546">
        <w:rPr>
          <w:rFonts w:ascii="Arial" w:eastAsia="Times New Roman" w:hAnsi="Arial" w:cs="Arial"/>
          <w:i/>
          <w:iCs/>
          <w:sz w:val="20"/>
          <w:szCs w:val="20"/>
        </w:rPr>
        <w:t>Nearly 50% reported intense conflict or physical harm by a family member</w:t>
      </w:r>
    </w:p>
    <w:p w:rsidR="006E7546" w:rsidRPr="006E7546" w:rsidRDefault="006E7546" w:rsidP="006E7546">
      <w:pPr>
        <w:shd w:val="clear" w:color="auto" w:fill="FFFFFF"/>
        <w:spacing w:line="360" w:lineRule="atLeast"/>
        <w:jc w:val="left"/>
        <w:rPr>
          <w:rFonts w:ascii="Arial" w:eastAsia="Times New Roman" w:hAnsi="Arial" w:cs="Arial"/>
          <w:i/>
          <w:iCs/>
          <w:sz w:val="20"/>
          <w:szCs w:val="20"/>
        </w:rPr>
      </w:pPr>
      <w:r w:rsidRPr="006E7546">
        <w:rPr>
          <w:rFonts w:ascii="Arial" w:eastAsia="Times New Roman" w:hAnsi="Arial" w:cs="Arial"/>
          <w:i/>
          <w:iCs/>
          <w:sz w:val="20"/>
          <w:szCs w:val="20"/>
        </w:rPr>
        <w:t>41% witnessed acts of violence in their homes</w:t>
      </w:r>
    </w:p>
    <w:p w:rsidR="006E7546" w:rsidRPr="006E7546" w:rsidRDefault="006E7546" w:rsidP="006E7546">
      <w:pPr>
        <w:shd w:val="clear" w:color="auto" w:fill="FFFFFF"/>
        <w:spacing w:line="360" w:lineRule="atLeast"/>
        <w:jc w:val="left"/>
        <w:rPr>
          <w:rFonts w:ascii="Arial" w:eastAsia="Times New Roman" w:hAnsi="Arial" w:cs="Arial"/>
          <w:i/>
          <w:iCs/>
          <w:sz w:val="20"/>
          <w:szCs w:val="20"/>
        </w:rPr>
      </w:pPr>
      <w:r w:rsidRPr="006E7546">
        <w:rPr>
          <w:rFonts w:ascii="Arial" w:eastAsia="Times New Roman" w:hAnsi="Arial" w:cs="Arial"/>
          <w:i/>
          <w:iCs/>
          <w:sz w:val="20"/>
          <w:szCs w:val="20"/>
        </w:rPr>
        <w:t>19% reported being beaten</w:t>
      </w:r>
    </w:p>
    <w:p w:rsidR="006E7546" w:rsidRPr="006E7546" w:rsidRDefault="006E7546" w:rsidP="006E7546">
      <w:pPr>
        <w:shd w:val="clear" w:color="auto" w:fill="FFFFFF"/>
        <w:spacing w:line="360" w:lineRule="atLeast"/>
        <w:jc w:val="left"/>
        <w:rPr>
          <w:rFonts w:ascii="Arial" w:eastAsia="Times New Roman" w:hAnsi="Arial" w:cs="Arial"/>
          <w:i/>
          <w:iCs/>
          <w:sz w:val="20"/>
          <w:szCs w:val="20"/>
        </w:rPr>
      </w:pPr>
      <w:r w:rsidRPr="006E7546">
        <w:rPr>
          <w:rFonts w:ascii="Arial" w:eastAsia="Times New Roman" w:hAnsi="Arial" w:cs="Arial"/>
          <w:i/>
          <w:iCs/>
          <w:sz w:val="20"/>
          <w:szCs w:val="20"/>
        </w:rPr>
        <w:t>19% reported sexual abuse</w:t>
      </w:r>
    </w:p>
    <w:p w:rsidR="006E7546" w:rsidRPr="006E7546" w:rsidRDefault="006E7546" w:rsidP="006E7546">
      <w:pPr>
        <w:shd w:val="clear" w:color="auto" w:fill="FFFFFF"/>
        <w:spacing w:line="360" w:lineRule="atLeast"/>
        <w:jc w:val="left"/>
        <w:rPr>
          <w:rFonts w:ascii="Arial" w:eastAsia="Times New Roman" w:hAnsi="Arial" w:cs="Arial"/>
          <w:i/>
          <w:iCs/>
          <w:sz w:val="20"/>
          <w:szCs w:val="20"/>
        </w:rPr>
      </w:pPr>
      <w:r w:rsidRPr="006E7546">
        <w:rPr>
          <w:rFonts w:ascii="Arial" w:eastAsia="Times New Roman" w:hAnsi="Arial" w:cs="Arial"/>
          <w:i/>
          <w:iCs/>
          <w:sz w:val="20"/>
          <w:szCs w:val="20"/>
        </w:rPr>
        <w:t>15% had someone close to them murdered</w:t>
      </w:r>
    </w:p>
    <w:p w:rsidR="006E7546" w:rsidRPr="006E7546" w:rsidRDefault="006E7546" w:rsidP="006E7546">
      <w:p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Although teens encounter danger on the street, many are fleeing home situations that are perilous. Others have no choice, as they are abandoned or rejected by their family. The reasons youth become street teens are debated in the following chapter.</w:t>
      </w:r>
    </w:p>
    <w:p w:rsidR="006E7546" w:rsidRPr="006E7546" w:rsidRDefault="006E7546" w:rsidP="006E7546">
      <w:pPr>
        <w:shd w:val="clear" w:color="auto" w:fill="FFFFFF"/>
        <w:spacing w:before="100" w:beforeAutospacing="1" w:after="100" w:afterAutospacing="1"/>
        <w:jc w:val="left"/>
        <w:outlineLvl w:val="2"/>
        <w:rPr>
          <w:rFonts w:ascii="Arial" w:eastAsia="Times New Roman" w:hAnsi="Arial" w:cs="Arial"/>
          <w:b/>
          <w:bCs/>
          <w:sz w:val="20"/>
          <w:szCs w:val="20"/>
        </w:rPr>
      </w:pPr>
      <w:r w:rsidRPr="006E7546">
        <w:rPr>
          <w:rFonts w:ascii="Arial" w:eastAsia="Times New Roman" w:hAnsi="Arial" w:cs="Arial"/>
          <w:b/>
          <w:bCs/>
          <w:sz w:val="20"/>
          <w:szCs w:val="20"/>
        </w:rPr>
        <w:t>Books</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Sue Books </w:t>
      </w:r>
      <w:r w:rsidRPr="006E7546">
        <w:rPr>
          <w:rFonts w:ascii="Arial" w:eastAsia="Times New Roman" w:hAnsi="Arial" w:cs="Arial"/>
          <w:i/>
          <w:iCs/>
          <w:sz w:val="20"/>
          <w:szCs w:val="20"/>
        </w:rPr>
        <w:t>Invisible Children in the Society and Its Schools</w:t>
      </w:r>
      <w:r w:rsidRPr="006E7546">
        <w:rPr>
          <w:rFonts w:ascii="Arial" w:eastAsia="Times New Roman" w:hAnsi="Arial" w:cs="Arial"/>
          <w:sz w:val="20"/>
          <w:szCs w:val="20"/>
        </w:rPr>
        <w:t xml:space="preserve">. </w:t>
      </w:r>
      <w:proofErr w:type="spellStart"/>
      <w:r w:rsidRPr="006E7546">
        <w:rPr>
          <w:rFonts w:ascii="Arial" w:eastAsia="Times New Roman" w:hAnsi="Arial" w:cs="Arial"/>
          <w:sz w:val="20"/>
          <w:szCs w:val="20"/>
        </w:rPr>
        <w:t>Mahway</w:t>
      </w:r>
      <w:proofErr w:type="spellEnd"/>
      <w:r w:rsidRPr="006E7546">
        <w:rPr>
          <w:rFonts w:ascii="Arial" w:eastAsia="Times New Roman" w:hAnsi="Arial" w:cs="Arial"/>
          <w:sz w:val="20"/>
          <w:szCs w:val="20"/>
        </w:rPr>
        <w:t>, NJ: Erlbaum, 2007.</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Andy Butcher </w:t>
      </w:r>
      <w:r w:rsidRPr="006E7546">
        <w:rPr>
          <w:rFonts w:ascii="Arial" w:eastAsia="Times New Roman" w:hAnsi="Arial" w:cs="Arial"/>
          <w:i/>
          <w:iCs/>
          <w:sz w:val="20"/>
          <w:szCs w:val="20"/>
        </w:rPr>
        <w:t>Street Children: The Tragedy and Challenge of the World's Millions of Modern-Day Oliver Twists</w:t>
      </w:r>
      <w:r w:rsidRPr="006E7546">
        <w:rPr>
          <w:rFonts w:ascii="Arial" w:eastAsia="Times New Roman" w:hAnsi="Arial" w:cs="Arial"/>
          <w:sz w:val="20"/>
          <w:szCs w:val="20"/>
        </w:rPr>
        <w:t>. Carlisle, UK: Authentic Media, 2003.</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CRS Report for </w:t>
      </w:r>
      <w:proofErr w:type="spellStart"/>
      <w:r w:rsidRPr="006E7546">
        <w:rPr>
          <w:rFonts w:ascii="Arial" w:eastAsia="Times New Roman" w:hAnsi="Arial" w:cs="Arial"/>
          <w:sz w:val="20"/>
          <w:szCs w:val="20"/>
        </w:rPr>
        <w:t>Congress</w:t>
      </w:r>
      <w:r w:rsidRPr="006E7546">
        <w:rPr>
          <w:rFonts w:ascii="Arial" w:eastAsia="Times New Roman" w:hAnsi="Arial" w:cs="Arial"/>
          <w:i/>
          <w:iCs/>
          <w:sz w:val="20"/>
          <w:szCs w:val="20"/>
        </w:rPr>
        <w:t>Runaway</w:t>
      </w:r>
      <w:proofErr w:type="spellEnd"/>
      <w:r w:rsidRPr="006E7546">
        <w:rPr>
          <w:rFonts w:ascii="Arial" w:eastAsia="Times New Roman" w:hAnsi="Arial" w:cs="Arial"/>
          <w:i/>
          <w:iCs/>
          <w:sz w:val="20"/>
          <w:szCs w:val="20"/>
        </w:rPr>
        <w:t xml:space="preserve"> and </w:t>
      </w:r>
      <w:hyperlink r:id="rId9" w:tooltip="Related articles for'Homeless youth'" w:history="1">
        <w:r w:rsidRPr="006E7546">
          <w:rPr>
            <w:rFonts w:ascii="Arial" w:eastAsia="Times New Roman" w:hAnsi="Arial" w:cs="Arial"/>
            <w:i/>
            <w:iCs/>
            <w:sz w:val="20"/>
            <w:szCs w:val="20"/>
            <w:u w:val="single"/>
          </w:rPr>
          <w:t>Homeless Youth</w:t>
        </w:r>
      </w:hyperlink>
      <w:r w:rsidRPr="006E7546">
        <w:rPr>
          <w:rFonts w:ascii="Arial" w:eastAsia="Times New Roman" w:hAnsi="Arial" w:cs="Arial"/>
          <w:i/>
          <w:iCs/>
          <w:sz w:val="20"/>
          <w:szCs w:val="20"/>
        </w:rPr>
        <w:t>: Demographics, Programs, and Emerging Issues</w:t>
      </w:r>
      <w:r w:rsidRPr="006E7546">
        <w:rPr>
          <w:rFonts w:ascii="Arial" w:eastAsia="Times New Roman" w:hAnsi="Arial" w:cs="Arial"/>
          <w:sz w:val="20"/>
          <w:szCs w:val="20"/>
        </w:rPr>
        <w:t>. Washington, DC: Congressional Research Service, 2007.</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CRS Report for Congress </w:t>
      </w:r>
      <w:proofErr w:type="gramStart"/>
      <w:r w:rsidRPr="006E7546">
        <w:rPr>
          <w:rFonts w:ascii="Arial" w:eastAsia="Times New Roman" w:hAnsi="Arial" w:cs="Arial"/>
          <w:i/>
          <w:iCs/>
          <w:sz w:val="20"/>
          <w:szCs w:val="20"/>
        </w:rPr>
        <w:t>The</w:t>
      </w:r>
      <w:proofErr w:type="gramEnd"/>
      <w:r w:rsidRPr="006E7546">
        <w:rPr>
          <w:rFonts w:ascii="Arial" w:eastAsia="Times New Roman" w:hAnsi="Arial" w:cs="Arial"/>
          <w:i/>
          <w:iCs/>
          <w:sz w:val="20"/>
          <w:szCs w:val="20"/>
        </w:rPr>
        <w:t xml:space="preserve"> Runaway and Homeless Youth Program: Administration, Funding and Legislative Actions</w:t>
      </w:r>
      <w:r w:rsidRPr="006E7546">
        <w:rPr>
          <w:rFonts w:ascii="Arial" w:eastAsia="Times New Roman" w:hAnsi="Arial" w:cs="Arial"/>
          <w:sz w:val="20"/>
          <w:szCs w:val="20"/>
        </w:rPr>
        <w:t>. Washington, DC: Congressional Research Service, 2006.</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Kelly </w:t>
      </w:r>
      <w:proofErr w:type="spellStart"/>
      <w:r w:rsidRPr="006E7546">
        <w:rPr>
          <w:rFonts w:ascii="Arial" w:eastAsia="Times New Roman" w:hAnsi="Arial" w:cs="Arial"/>
          <w:sz w:val="20"/>
          <w:szCs w:val="20"/>
        </w:rPr>
        <w:t>Dedel</w:t>
      </w:r>
      <w:proofErr w:type="spellEnd"/>
      <w:r w:rsidRPr="006E7546">
        <w:rPr>
          <w:rFonts w:ascii="Arial" w:eastAsia="Times New Roman" w:hAnsi="Arial" w:cs="Arial"/>
          <w:sz w:val="20"/>
          <w:szCs w:val="20"/>
        </w:rPr>
        <w:t> </w:t>
      </w:r>
      <w:r w:rsidRPr="006E7546">
        <w:rPr>
          <w:rFonts w:ascii="Arial" w:eastAsia="Times New Roman" w:hAnsi="Arial" w:cs="Arial"/>
          <w:i/>
          <w:iCs/>
          <w:sz w:val="20"/>
          <w:szCs w:val="20"/>
        </w:rPr>
        <w:t>Juvenile </w:t>
      </w:r>
      <w:hyperlink r:id="rId10" w:tooltip="Related articles for'Runaways'" w:history="1">
        <w:r w:rsidRPr="006E7546">
          <w:rPr>
            <w:rFonts w:ascii="Arial" w:eastAsia="Times New Roman" w:hAnsi="Arial" w:cs="Arial"/>
            <w:i/>
            <w:iCs/>
            <w:sz w:val="20"/>
            <w:szCs w:val="20"/>
            <w:u w:val="single"/>
          </w:rPr>
          <w:t>Runaways</w:t>
        </w:r>
      </w:hyperlink>
      <w:r w:rsidRPr="006E7546">
        <w:rPr>
          <w:rFonts w:ascii="Arial" w:eastAsia="Times New Roman" w:hAnsi="Arial" w:cs="Arial"/>
          <w:sz w:val="20"/>
          <w:szCs w:val="20"/>
        </w:rPr>
        <w:t>. Washington, DC: Office of Community Oriented Policing Services, 2006.</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Patti </w:t>
      </w:r>
      <w:proofErr w:type="spellStart"/>
      <w:r w:rsidRPr="006E7546">
        <w:rPr>
          <w:rFonts w:ascii="Arial" w:eastAsia="Times New Roman" w:hAnsi="Arial" w:cs="Arial"/>
          <w:sz w:val="20"/>
          <w:szCs w:val="20"/>
        </w:rPr>
        <w:t>Feuereisen</w:t>
      </w:r>
      <w:proofErr w:type="spellEnd"/>
      <w:r w:rsidRPr="006E7546">
        <w:rPr>
          <w:rFonts w:ascii="Arial" w:eastAsia="Times New Roman" w:hAnsi="Arial" w:cs="Arial"/>
          <w:sz w:val="20"/>
          <w:szCs w:val="20"/>
        </w:rPr>
        <w:t xml:space="preserve"> and Caroline </w:t>
      </w:r>
      <w:proofErr w:type="spellStart"/>
      <w:r w:rsidRPr="006E7546">
        <w:rPr>
          <w:rFonts w:ascii="Arial" w:eastAsia="Times New Roman" w:hAnsi="Arial" w:cs="Arial"/>
          <w:sz w:val="20"/>
          <w:szCs w:val="20"/>
        </w:rPr>
        <w:t>Pincus</w:t>
      </w:r>
      <w:proofErr w:type="spellEnd"/>
      <w:r w:rsidRPr="006E7546">
        <w:rPr>
          <w:rFonts w:ascii="Arial" w:eastAsia="Times New Roman" w:hAnsi="Arial" w:cs="Arial"/>
          <w:sz w:val="20"/>
          <w:szCs w:val="20"/>
        </w:rPr>
        <w:t> </w:t>
      </w:r>
      <w:r w:rsidRPr="006E7546">
        <w:rPr>
          <w:rFonts w:ascii="Arial" w:eastAsia="Times New Roman" w:hAnsi="Arial" w:cs="Arial"/>
          <w:i/>
          <w:iCs/>
          <w:sz w:val="20"/>
          <w:szCs w:val="20"/>
        </w:rPr>
        <w:t>Invisible </w:t>
      </w:r>
      <w:hyperlink r:id="rId11" w:tooltip="Related articles for'Girls'" w:history="1">
        <w:r w:rsidRPr="006E7546">
          <w:rPr>
            <w:rFonts w:ascii="Arial" w:eastAsia="Times New Roman" w:hAnsi="Arial" w:cs="Arial"/>
            <w:i/>
            <w:iCs/>
            <w:sz w:val="20"/>
            <w:szCs w:val="20"/>
            <w:u w:val="single"/>
          </w:rPr>
          <w:t>Girls</w:t>
        </w:r>
      </w:hyperlink>
      <w:r w:rsidRPr="006E7546">
        <w:rPr>
          <w:rFonts w:ascii="Arial" w:eastAsia="Times New Roman" w:hAnsi="Arial" w:cs="Arial"/>
          <w:i/>
          <w:iCs/>
          <w:sz w:val="20"/>
          <w:szCs w:val="20"/>
        </w:rPr>
        <w:t>: The Truth About Sexual Abuse</w:t>
      </w:r>
      <w:r w:rsidRPr="006E7546">
        <w:rPr>
          <w:rFonts w:ascii="Arial" w:eastAsia="Times New Roman" w:hAnsi="Arial" w:cs="Arial"/>
          <w:sz w:val="20"/>
          <w:szCs w:val="20"/>
        </w:rPr>
        <w:t>, 2nd ed. Seattle: Seal Press, 2009.</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Marni Finkelstein </w:t>
      </w:r>
      <w:proofErr w:type="gramStart"/>
      <w:r w:rsidRPr="006E7546">
        <w:rPr>
          <w:rFonts w:ascii="Arial" w:eastAsia="Times New Roman" w:hAnsi="Arial" w:cs="Arial"/>
          <w:i/>
          <w:iCs/>
          <w:sz w:val="20"/>
          <w:szCs w:val="20"/>
        </w:rPr>
        <w:t>With</w:t>
      </w:r>
      <w:proofErr w:type="gramEnd"/>
      <w:r w:rsidRPr="006E7546">
        <w:rPr>
          <w:rFonts w:ascii="Arial" w:eastAsia="Times New Roman" w:hAnsi="Arial" w:cs="Arial"/>
          <w:i/>
          <w:iCs/>
          <w:sz w:val="20"/>
          <w:szCs w:val="20"/>
        </w:rPr>
        <w:t xml:space="preserve"> No Direction Home: Homeless Youth on the Road and in the Streets</w:t>
      </w:r>
      <w:r w:rsidRPr="006E7546">
        <w:rPr>
          <w:rFonts w:ascii="Arial" w:eastAsia="Times New Roman" w:hAnsi="Arial" w:cs="Arial"/>
          <w:sz w:val="20"/>
          <w:szCs w:val="20"/>
        </w:rPr>
        <w:t>. Belmont, CA: Wadsworth, 2004.</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lastRenderedPageBreak/>
        <w:t>Claire Fontaine and Mia Fontaine </w:t>
      </w:r>
      <w:r w:rsidRPr="006E7546">
        <w:rPr>
          <w:rFonts w:ascii="Arial" w:eastAsia="Times New Roman" w:hAnsi="Arial" w:cs="Arial"/>
          <w:i/>
          <w:iCs/>
          <w:sz w:val="20"/>
          <w:szCs w:val="20"/>
        </w:rPr>
        <w:t xml:space="preserve">Comeback: A Mother and Daughter's Journey </w:t>
      </w:r>
      <w:proofErr w:type="gramStart"/>
      <w:r w:rsidRPr="006E7546">
        <w:rPr>
          <w:rFonts w:ascii="Arial" w:eastAsia="Times New Roman" w:hAnsi="Arial" w:cs="Arial"/>
          <w:i/>
          <w:iCs/>
          <w:sz w:val="20"/>
          <w:szCs w:val="20"/>
        </w:rPr>
        <w:t>Through</w:t>
      </w:r>
      <w:proofErr w:type="gramEnd"/>
      <w:r w:rsidRPr="006E7546">
        <w:rPr>
          <w:rFonts w:ascii="Arial" w:eastAsia="Times New Roman" w:hAnsi="Arial" w:cs="Arial"/>
          <w:i/>
          <w:iCs/>
          <w:sz w:val="20"/>
          <w:szCs w:val="20"/>
        </w:rPr>
        <w:t xml:space="preserve"> Hell and Back</w:t>
      </w:r>
      <w:r w:rsidRPr="006E7546">
        <w:rPr>
          <w:rFonts w:ascii="Arial" w:eastAsia="Times New Roman" w:hAnsi="Arial" w:cs="Arial"/>
          <w:sz w:val="20"/>
          <w:szCs w:val="20"/>
        </w:rPr>
        <w:t xml:space="preserve">. New York: </w:t>
      </w:r>
      <w:proofErr w:type="spellStart"/>
      <w:r w:rsidRPr="006E7546">
        <w:rPr>
          <w:rFonts w:ascii="Arial" w:eastAsia="Times New Roman" w:hAnsi="Arial" w:cs="Arial"/>
          <w:sz w:val="20"/>
          <w:szCs w:val="20"/>
        </w:rPr>
        <w:t>ReganBooks</w:t>
      </w:r>
      <w:proofErr w:type="spellEnd"/>
      <w:r w:rsidRPr="006E7546">
        <w:rPr>
          <w:rFonts w:ascii="Arial" w:eastAsia="Times New Roman" w:hAnsi="Arial" w:cs="Arial"/>
          <w:sz w:val="20"/>
          <w:szCs w:val="20"/>
        </w:rPr>
        <w:t>, 2006.</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Jeff </w:t>
      </w:r>
      <w:proofErr w:type="spellStart"/>
      <w:r w:rsidRPr="006E7546">
        <w:rPr>
          <w:rFonts w:ascii="Arial" w:eastAsia="Times New Roman" w:hAnsi="Arial" w:cs="Arial"/>
          <w:sz w:val="20"/>
          <w:szCs w:val="20"/>
        </w:rPr>
        <w:t>Karabanow</w:t>
      </w:r>
      <w:proofErr w:type="spellEnd"/>
      <w:r w:rsidRPr="006E7546">
        <w:rPr>
          <w:rFonts w:ascii="Arial" w:eastAsia="Times New Roman" w:hAnsi="Arial" w:cs="Arial"/>
          <w:sz w:val="20"/>
          <w:szCs w:val="20"/>
        </w:rPr>
        <w:t> </w:t>
      </w:r>
      <w:r w:rsidRPr="006E7546">
        <w:rPr>
          <w:rFonts w:ascii="Arial" w:eastAsia="Times New Roman" w:hAnsi="Arial" w:cs="Arial"/>
          <w:i/>
          <w:iCs/>
          <w:sz w:val="20"/>
          <w:szCs w:val="20"/>
        </w:rPr>
        <w:t>Being Young and Homeless: Understanding How Youth Enter and Exit Street Life</w:t>
      </w:r>
      <w:r w:rsidRPr="006E7546">
        <w:rPr>
          <w:rFonts w:ascii="Arial" w:eastAsia="Times New Roman" w:hAnsi="Arial" w:cs="Arial"/>
          <w:sz w:val="20"/>
          <w:szCs w:val="20"/>
        </w:rPr>
        <w:t>. New York: Peter Lang, 2004.</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Natasha </w:t>
      </w:r>
      <w:proofErr w:type="spellStart"/>
      <w:r w:rsidRPr="006E7546">
        <w:rPr>
          <w:rFonts w:ascii="Arial" w:eastAsia="Times New Roman" w:hAnsi="Arial" w:cs="Arial"/>
          <w:sz w:val="20"/>
          <w:szCs w:val="20"/>
        </w:rPr>
        <w:t>Slesnick</w:t>
      </w:r>
      <w:proofErr w:type="spellEnd"/>
      <w:r w:rsidRPr="006E7546">
        <w:rPr>
          <w:rFonts w:ascii="Arial" w:eastAsia="Times New Roman" w:hAnsi="Arial" w:cs="Arial"/>
          <w:sz w:val="20"/>
          <w:szCs w:val="20"/>
        </w:rPr>
        <w:t> </w:t>
      </w:r>
      <w:r w:rsidRPr="006E7546">
        <w:rPr>
          <w:rFonts w:ascii="Arial" w:eastAsia="Times New Roman" w:hAnsi="Arial" w:cs="Arial"/>
          <w:i/>
          <w:iCs/>
          <w:sz w:val="20"/>
          <w:szCs w:val="20"/>
        </w:rPr>
        <w:t>Our Runaway and Homeless Youth: A Guide to Understanding</w:t>
      </w:r>
      <w:r w:rsidRPr="006E7546">
        <w:rPr>
          <w:rFonts w:ascii="Arial" w:eastAsia="Times New Roman" w:hAnsi="Arial" w:cs="Arial"/>
          <w:sz w:val="20"/>
          <w:szCs w:val="20"/>
        </w:rPr>
        <w:t xml:space="preserve">. Westport, CT: </w:t>
      </w:r>
      <w:proofErr w:type="spellStart"/>
      <w:r w:rsidRPr="006E7546">
        <w:rPr>
          <w:rFonts w:ascii="Arial" w:eastAsia="Times New Roman" w:hAnsi="Arial" w:cs="Arial"/>
          <w:sz w:val="20"/>
          <w:szCs w:val="20"/>
        </w:rPr>
        <w:t>Praeger</w:t>
      </w:r>
      <w:proofErr w:type="spellEnd"/>
      <w:r w:rsidRPr="006E7546">
        <w:rPr>
          <w:rFonts w:ascii="Arial" w:eastAsia="Times New Roman" w:hAnsi="Arial" w:cs="Arial"/>
          <w:sz w:val="20"/>
          <w:szCs w:val="20"/>
        </w:rPr>
        <w:t>, 2004.</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Emilie Smeaton </w:t>
      </w:r>
      <w:r w:rsidRPr="006E7546">
        <w:rPr>
          <w:rFonts w:ascii="Arial" w:eastAsia="Times New Roman" w:hAnsi="Arial" w:cs="Arial"/>
          <w:i/>
          <w:iCs/>
          <w:sz w:val="20"/>
          <w:szCs w:val="20"/>
        </w:rPr>
        <w:t>Living on the Edge: The Experiences of Detached Young Runaways</w:t>
      </w:r>
      <w:r w:rsidRPr="006E7546">
        <w:rPr>
          <w:rFonts w:ascii="Arial" w:eastAsia="Times New Roman" w:hAnsi="Arial" w:cs="Arial"/>
          <w:sz w:val="20"/>
          <w:szCs w:val="20"/>
        </w:rPr>
        <w:t>. Leeds, UK: The Children's Society, 2005.</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Karen M. Staller </w:t>
      </w:r>
      <w:r w:rsidRPr="006E7546">
        <w:rPr>
          <w:rFonts w:ascii="Arial" w:eastAsia="Times New Roman" w:hAnsi="Arial" w:cs="Arial"/>
          <w:i/>
          <w:iCs/>
          <w:sz w:val="20"/>
          <w:szCs w:val="20"/>
        </w:rPr>
        <w:t>Runaways: How the Sixties Counterculture Shaped Today's Practices and Policies</w:t>
      </w:r>
      <w:r w:rsidRPr="006E7546">
        <w:rPr>
          <w:rFonts w:ascii="Arial" w:eastAsia="Times New Roman" w:hAnsi="Arial" w:cs="Arial"/>
          <w:sz w:val="20"/>
          <w:szCs w:val="20"/>
        </w:rPr>
        <w:t>. New York: Columbia University Press, 2006.</w:t>
      </w:r>
    </w:p>
    <w:p w:rsidR="006E7546" w:rsidRPr="006E7546" w:rsidRDefault="006E7546" w:rsidP="006E7546">
      <w:pPr>
        <w:numPr>
          <w:ilvl w:val="0"/>
          <w:numId w:val="1"/>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Judy </w:t>
      </w:r>
      <w:proofErr w:type="spellStart"/>
      <w:r w:rsidRPr="006E7546">
        <w:rPr>
          <w:rFonts w:ascii="Arial" w:eastAsia="Times New Roman" w:hAnsi="Arial" w:cs="Arial"/>
          <w:sz w:val="20"/>
          <w:szCs w:val="20"/>
        </w:rPr>
        <w:t>Westwater</w:t>
      </w:r>
      <w:proofErr w:type="spellEnd"/>
      <w:r w:rsidRPr="006E7546">
        <w:rPr>
          <w:rFonts w:ascii="Arial" w:eastAsia="Times New Roman" w:hAnsi="Arial" w:cs="Arial"/>
          <w:sz w:val="20"/>
          <w:szCs w:val="20"/>
        </w:rPr>
        <w:t xml:space="preserve"> and Wanda Carter </w:t>
      </w:r>
      <w:r w:rsidRPr="006E7546">
        <w:rPr>
          <w:rFonts w:ascii="Arial" w:eastAsia="Times New Roman" w:hAnsi="Arial" w:cs="Arial"/>
          <w:i/>
          <w:iCs/>
          <w:sz w:val="20"/>
          <w:szCs w:val="20"/>
        </w:rPr>
        <w:t>Street Kid</w:t>
      </w:r>
      <w:r w:rsidRPr="006E7546">
        <w:rPr>
          <w:rFonts w:ascii="Arial" w:eastAsia="Times New Roman" w:hAnsi="Arial" w:cs="Arial"/>
          <w:sz w:val="20"/>
          <w:szCs w:val="20"/>
        </w:rPr>
        <w:t>. New York: Harper Element, 2006.</w:t>
      </w:r>
    </w:p>
    <w:p w:rsidR="006E7546" w:rsidRPr="006E7546" w:rsidRDefault="006E7546" w:rsidP="006E7546">
      <w:pPr>
        <w:shd w:val="clear" w:color="auto" w:fill="FFFFFF"/>
        <w:spacing w:before="100" w:beforeAutospacing="1" w:after="100" w:afterAutospacing="1"/>
        <w:jc w:val="left"/>
        <w:outlineLvl w:val="2"/>
        <w:rPr>
          <w:rFonts w:ascii="Arial" w:eastAsia="Times New Roman" w:hAnsi="Arial" w:cs="Arial"/>
          <w:b/>
          <w:bCs/>
          <w:sz w:val="20"/>
          <w:szCs w:val="20"/>
        </w:rPr>
      </w:pPr>
      <w:r w:rsidRPr="006E7546">
        <w:rPr>
          <w:rFonts w:ascii="Arial" w:eastAsia="Times New Roman" w:hAnsi="Arial" w:cs="Arial"/>
          <w:b/>
          <w:bCs/>
          <w:sz w:val="20"/>
          <w:szCs w:val="20"/>
        </w:rPr>
        <w:t>Periodicals</w:t>
      </w:r>
    </w:p>
    <w:p w:rsidR="006E7546" w:rsidRPr="006E7546" w:rsidRDefault="006E7546" w:rsidP="006E7546">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ABC </w:t>
      </w:r>
      <w:proofErr w:type="spellStart"/>
      <w:r w:rsidRPr="006E7546">
        <w:rPr>
          <w:rFonts w:ascii="Arial" w:eastAsia="Times New Roman" w:hAnsi="Arial" w:cs="Arial"/>
          <w:sz w:val="20"/>
          <w:szCs w:val="20"/>
        </w:rPr>
        <w:t>News"Teen</w:t>
      </w:r>
      <w:proofErr w:type="spellEnd"/>
      <w:r w:rsidRPr="006E7546">
        <w:rPr>
          <w:rFonts w:ascii="Arial" w:eastAsia="Times New Roman" w:hAnsi="Arial" w:cs="Arial"/>
          <w:sz w:val="20"/>
          <w:szCs w:val="20"/>
        </w:rPr>
        <w:t xml:space="preserve"> Lovers Talk About Life on the Lam," January 23, 2008, Abcnews.go.com.</w:t>
      </w:r>
    </w:p>
    <w:p w:rsidR="006E7546" w:rsidRPr="006E7546" w:rsidRDefault="006E7546" w:rsidP="006E7546">
      <w:pPr>
        <w:numPr>
          <w:ilvl w:val="0"/>
          <w:numId w:val="2"/>
        </w:numPr>
        <w:shd w:val="clear" w:color="auto" w:fill="FFFFFF"/>
        <w:spacing w:before="100" w:beforeAutospacing="1" w:after="100" w:afterAutospacing="1"/>
        <w:jc w:val="left"/>
        <w:rPr>
          <w:rFonts w:ascii="Arial" w:eastAsia="Times New Roman" w:hAnsi="Arial" w:cs="Arial"/>
          <w:sz w:val="20"/>
          <w:szCs w:val="20"/>
        </w:rPr>
      </w:pPr>
      <w:proofErr w:type="spellStart"/>
      <w:r w:rsidRPr="006E7546">
        <w:rPr>
          <w:rFonts w:ascii="Arial" w:eastAsia="Times New Roman" w:hAnsi="Arial" w:cs="Arial"/>
          <w:sz w:val="20"/>
          <w:szCs w:val="20"/>
        </w:rPr>
        <w:t>Justeen</w:t>
      </w:r>
      <w:proofErr w:type="spellEnd"/>
      <w:r w:rsidRPr="006E7546">
        <w:rPr>
          <w:rFonts w:ascii="Arial" w:eastAsia="Times New Roman" w:hAnsi="Arial" w:cs="Arial"/>
          <w:sz w:val="20"/>
          <w:szCs w:val="20"/>
        </w:rPr>
        <w:t xml:space="preserve"> Hyde "From Home to Street: Understanding Young People's Transitions into Homelessness," </w:t>
      </w:r>
      <w:r w:rsidRPr="006E7546">
        <w:rPr>
          <w:rFonts w:ascii="Arial" w:eastAsia="Times New Roman" w:hAnsi="Arial" w:cs="Arial"/>
          <w:i/>
          <w:iCs/>
          <w:sz w:val="20"/>
          <w:szCs w:val="20"/>
        </w:rPr>
        <w:t>Journal of Adolescence</w:t>
      </w:r>
      <w:r w:rsidRPr="006E7546">
        <w:rPr>
          <w:rFonts w:ascii="Arial" w:eastAsia="Times New Roman" w:hAnsi="Arial" w:cs="Arial"/>
          <w:sz w:val="20"/>
          <w:szCs w:val="20"/>
        </w:rPr>
        <w:t>, vol. 28, no. 2, 2005, pp. 171-83.</w:t>
      </w:r>
    </w:p>
    <w:p w:rsidR="006E7546" w:rsidRPr="006E7546" w:rsidRDefault="006E7546" w:rsidP="006E7546">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Janet </w:t>
      </w:r>
      <w:proofErr w:type="spellStart"/>
      <w:r w:rsidRPr="006E7546">
        <w:rPr>
          <w:rFonts w:ascii="Arial" w:eastAsia="Times New Roman" w:hAnsi="Arial" w:cs="Arial"/>
          <w:sz w:val="20"/>
          <w:szCs w:val="20"/>
        </w:rPr>
        <w:t>Kornblum</w:t>
      </w:r>
      <w:proofErr w:type="spellEnd"/>
      <w:r w:rsidRPr="006E7546">
        <w:rPr>
          <w:rFonts w:ascii="Arial" w:eastAsia="Times New Roman" w:hAnsi="Arial" w:cs="Arial"/>
          <w:sz w:val="20"/>
          <w:szCs w:val="20"/>
        </w:rPr>
        <w:t xml:space="preserve"> "Runaway Runs Back," </w:t>
      </w:r>
      <w:r w:rsidRPr="006E7546">
        <w:rPr>
          <w:rFonts w:ascii="Arial" w:eastAsia="Times New Roman" w:hAnsi="Arial" w:cs="Arial"/>
          <w:i/>
          <w:iCs/>
          <w:sz w:val="20"/>
          <w:szCs w:val="20"/>
        </w:rPr>
        <w:t>USA Today</w:t>
      </w:r>
      <w:r w:rsidRPr="006E7546">
        <w:rPr>
          <w:rFonts w:ascii="Arial" w:eastAsia="Times New Roman" w:hAnsi="Arial" w:cs="Arial"/>
          <w:sz w:val="20"/>
          <w:szCs w:val="20"/>
        </w:rPr>
        <w:t xml:space="preserve">, February 27, 2008, p. </w:t>
      </w:r>
      <w:proofErr w:type="gramStart"/>
      <w:r w:rsidRPr="006E7546">
        <w:rPr>
          <w:rFonts w:ascii="Arial" w:eastAsia="Times New Roman" w:hAnsi="Arial" w:cs="Arial"/>
          <w:sz w:val="20"/>
          <w:szCs w:val="20"/>
        </w:rPr>
        <w:t>ID.</w:t>
      </w:r>
      <w:proofErr w:type="gramEnd"/>
    </w:p>
    <w:p w:rsidR="006E7546" w:rsidRPr="006E7546" w:rsidRDefault="006E7546" w:rsidP="006E7546">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Rich </w:t>
      </w:r>
      <w:proofErr w:type="spellStart"/>
      <w:r w:rsidRPr="006E7546">
        <w:rPr>
          <w:rFonts w:ascii="Arial" w:eastAsia="Times New Roman" w:hAnsi="Arial" w:cs="Arial"/>
          <w:sz w:val="20"/>
          <w:szCs w:val="20"/>
        </w:rPr>
        <w:t>Lombino</w:t>
      </w:r>
      <w:proofErr w:type="spellEnd"/>
      <w:r w:rsidRPr="006E7546">
        <w:rPr>
          <w:rFonts w:ascii="Arial" w:eastAsia="Times New Roman" w:hAnsi="Arial" w:cs="Arial"/>
          <w:sz w:val="20"/>
          <w:szCs w:val="20"/>
        </w:rPr>
        <w:t xml:space="preserve"> and Elizabeth </w:t>
      </w:r>
      <w:proofErr w:type="spellStart"/>
      <w:r w:rsidRPr="006E7546">
        <w:rPr>
          <w:rFonts w:ascii="Arial" w:eastAsia="Times New Roman" w:hAnsi="Arial" w:cs="Arial"/>
          <w:sz w:val="20"/>
          <w:szCs w:val="20"/>
        </w:rPr>
        <w:t>Lombino</w:t>
      </w:r>
      <w:proofErr w:type="spellEnd"/>
      <w:r w:rsidRPr="006E7546">
        <w:rPr>
          <w:rFonts w:ascii="Arial" w:eastAsia="Times New Roman" w:hAnsi="Arial" w:cs="Arial"/>
          <w:sz w:val="20"/>
          <w:szCs w:val="20"/>
        </w:rPr>
        <w:t xml:space="preserve"> "Don't Forget, Runaway Teens Are Homeless, Too," Change.org, June 4, 2010, Uspoverty.change.org/blog.</w:t>
      </w:r>
    </w:p>
    <w:p w:rsidR="006E7546" w:rsidRPr="006E7546" w:rsidRDefault="006E7546" w:rsidP="006E7546">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Claudine </w:t>
      </w:r>
      <w:proofErr w:type="spellStart"/>
      <w:r w:rsidRPr="006E7546">
        <w:rPr>
          <w:rFonts w:ascii="Arial" w:eastAsia="Times New Roman" w:hAnsi="Arial" w:cs="Arial"/>
          <w:sz w:val="20"/>
          <w:szCs w:val="20"/>
        </w:rPr>
        <w:t>Martijn</w:t>
      </w:r>
      <w:proofErr w:type="spellEnd"/>
      <w:r w:rsidRPr="006E7546">
        <w:rPr>
          <w:rFonts w:ascii="Arial" w:eastAsia="Times New Roman" w:hAnsi="Arial" w:cs="Arial"/>
          <w:sz w:val="20"/>
          <w:szCs w:val="20"/>
        </w:rPr>
        <w:t xml:space="preserve"> and Louise Sharpe "Pathways to Youth Homelessness," </w:t>
      </w:r>
      <w:r w:rsidRPr="006E7546">
        <w:rPr>
          <w:rFonts w:ascii="Arial" w:eastAsia="Times New Roman" w:hAnsi="Arial" w:cs="Arial"/>
          <w:i/>
          <w:iCs/>
          <w:sz w:val="20"/>
          <w:szCs w:val="20"/>
        </w:rPr>
        <w:t>Social Science &amp; Medicine</w:t>
      </w:r>
      <w:r w:rsidRPr="006E7546">
        <w:rPr>
          <w:rFonts w:ascii="Arial" w:eastAsia="Times New Roman" w:hAnsi="Arial" w:cs="Arial"/>
          <w:sz w:val="20"/>
          <w:szCs w:val="20"/>
        </w:rPr>
        <w:t>, vol. 62, 2006, pp. 1-12.</w:t>
      </w:r>
    </w:p>
    <w:p w:rsidR="006E7546" w:rsidRPr="006E7546" w:rsidRDefault="006E7546" w:rsidP="006E7546">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Susan Payne "Runaway Youth and Troubled Teens Are Serious Social Issues," Suite101.com, February 10, 2010. www.suite101.com.</w:t>
      </w:r>
    </w:p>
    <w:p w:rsidR="006E7546" w:rsidRPr="006E7546" w:rsidRDefault="006E7546" w:rsidP="006E7546">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Rebecca P. Sanchez, Martha W. Waller, and Jody M. Greene "Who Runs? A Demographic Profile of Runaway Youth in the United States," </w:t>
      </w:r>
      <w:r w:rsidRPr="006E7546">
        <w:rPr>
          <w:rFonts w:ascii="Arial" w:eastAsia="Times New Roman" w:hAnsi="Arial" w:cs="Arial"/>
          <w:i/>
          <w:iCs/>
          <w:sz w:val="20"/>
          <w:szCs w:val="20"/>
        </w:rPr>
        <w:t>Journal of Adolescent Health</w:t>
      </w:r>
      <w:r w:rsidRPr="006E7546">
        <w:rPr>
          <w:rFonts w:ascii="Arial" w:eastAsia="Times New Roman" w:hAnsi="Arial" w:cs="Arial"/>
          <w:sz w:val="20"/>
          <w:szCs w:val="20"/>
        </w:rPr>
        <w:t>, vol. 39, no. 5, 2006, pp. 778-81.</w:t>
      </w:r>
    </w:p>
    <w:p w:rsidR="006E7546" w:rsidRPr="006E7546" w:rsidRDefault="006E7546" w:rsidP="006E7546">
      <w:pPr>
        <w:numPr>
          <w:ilvl w:val="0"/>
          <w:numId w:val="2"/>
        </w:numPr>
        <w:shd w:val="clear" w:color="auto" w:fill="FFFFFF"/>
        <w:spacing w:before="100" w:beforeAutospacing="1" w:after="100" w:afterAutospacing="1"/>
        <w:jc w:val="left"/>
        <w:rPr>
          <w:rFonts w:ascii="Arial" w:eastAsia="Times New Roman" w:hAnsi="Arial" w:cs="Arial"/>
          <w:sz w:val="20"/>
          <w:szCs w:val="20"/>
        </w:rPr>
      </w:pPr>
      <w:r w:rsidRPr="006E7546">
        <w:rPr>
          <w:rFonts w:ascii="Arial" w:eastAsia="Times New Roman" w:hAnsi="Arial" w:cs="Arial"/>
          <w:sz w:val="20"/>
          <w:szCs w:val="20"/>
        </w:rPr>
        <w:t xml:space="preserve">Esther Usborne, John E. </w:t>
      </w:r>
      <w:proofErr w:type="spellStart"/>
      <w:r w:rsidRPr="006E7546">
        <w:rPr>
          <w:rFonts w:ascii="Arial" w:eastAsia="Times New Roman" w:hAnsi="Arial" w:cs="Arial"/>
          <w:sz w:val="20"/>
          <w:szCs w:val="20"/>
        </w:rPr>
        <w:t>Lydon</w:t>
      </w:r>
      <w:proofErr w:type="spellEnd"/>
      <w:r w:rsidRPr="006E7546">
        <w:rPr>
          <w:rFonts w:ascii="Arial" w:eastAsia="Times New Roman" w:hAnsi="Arial" w:cs="Arial"/>
          <w:sz w:val="20"/>
          <w:szCs w:val="20"/>
        </w:rPr>
        <w:t>, and Donald M. Taylor "Goals and Social Relationships: Windows into the Motivation and Well-Being of 'Street Kids,'" </w:t>
      </w:r>
      <w:r w:rsidRPr="006E7546">
        <w:rPr>
          <w:rFonts w:ascii="Arial" w:eastAsia="Times New Roman" w:hAnsi="Arial" w:cs="Arial"/>
          <w:i/>
          <w:iCs/>
          <w:sz w:val="20"/>
          <w:szCs w:val="20"/>
        </w:rPr>
        <w:t>Journal of Applied Social Psychology</w:t>
      </w:r>
      <w:r w:rsidRPr="006E7546">
        <w:rPr>
          <w:rFonts w:ascii="Arial" w:eastAsia="Times New Roman" w:hAnsi="Arial" w:cs="Arial"/>
          <w:sz w:val="20"/>
          <w:szCs w:val="20"/>
        </w:rPr>
        <w:t>, vol. 39, no. 5, 2009, pp. 1057-82.</w:t>
      </w:r>
    </w:p>
    <w:p w:rsidR="006E7546" w:rsidRPr="006E7546" w:rsidRDefault="006E7546" w:rsidP="006E7546">
      <w:pPr>
        <w:ind w:left="720" w:hanging="720"/>
        <w:jc w:val="left"/>
        <w:rPr>
          <w:rFonts w:ascii="Arial" w:hAnsi="Arial" w:cs="Arial"/>
        </w:rPr>
      </w:pPr>
    </w:p>
    <w:sectPr w:rsidR="006E7546" w:rsidRPr="006E7546" w:rsidSect="006E7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33F"/>
    <w:multiLevelType w:val="multilevel"/>
    <w:tmpl w:val="172A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936D2"/>
    <w:multiLevelType w:val="multilevel"/>
    <w:tmpl w:val="BCA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6"/>
    <w:rsid w:val="00415351"/>
    <w:rsid w:val="006065DF"/>
    <w:rsid w:val="006E7546"/>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7546"/>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5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7546"/>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6E7546"/>
    <w:rPr>
      <w:color w:val="0000FF"/>
      <w:u w:val="single"/>
    </w:rPr>
  </w:style>
  <w:style w:type="character" w:customStyle="1" w:styleId="hithighlite">
    <w:name w:val="hithighlite"/>
    <w:basedOn w:val="DefaultParagraphFont"/>
    <w:rsid w:val="006E7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7546"/>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5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7546"/>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6E7546"/>
    <w:rPr>
      <w:color w:val="0000FF"/>
      <w:u w:val="single"/>
    </w:rPr>
  </w:style>
  <w:style w:type="character" w:customStyle="1" w:styleId="hithighlite">
    <w:name w:val="hithighlite"/>
    <w:basedOn w:val="DefaultParagraphFont"/>
    <w:rsid w:val="006E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04250">
      <w:bodyDiv w:val="1"/>
      <w:marLeft w:val="0"/>
      <w:marRight w:val="0"/>
      <w:marTop w:val="0"/>
      <w:marBottom w:val="0"/>
      <w:divBdr>
        <w:top w:val="none" w:sz="0" w:space="0" w:color="auto"/>
        <w:left w:val="none" w:sz="0" w:space="0" w:color="auto"/>
        <w:bottom w:val="none" w:sz="0" w:space="0" w:color="auto"/>
        <w:right w:val="none" w:sz="0" w:space="0" w:color="auto"/>
      </w:divBdr>
      <w:divsChild>
        <w:div w:id="1724058039">
          <w:marLeft w:val="0"/>
          <w:marRight w:val="0"/>
          <w:marTop w:val="150"/>
          <w:marBottom w:val="150"/>
          <w:divBdr>
            <w:top w:val="none" w:sz="0" w:space="0" w:color="auto"/>
            <w:left w:val="none" w:sz="0" w:space="0" w:color="auto"/>
            <w:bottom w:val="none" w:sz="0" w:space="0" w:color="auto"/>
            <w:right w:val="none" w:sz="0" w:space="0" w:color="auto"/>
          </w:divBdr>
        </w:div>
        <w:div w:id="484400300">
          <w:marLeft w:val="0"/>
          <w:marRight w:val="0"/>
          <w:marTop w:val="150"/>
          <w:marBottom w:val="150"/>
          <w:divBdr>
            <w:top w:val="none" w:sz="0" w:space="0" w:color="auto"/>
            <w:left w:val="none" w:sz="0" w:space="0" w:color="auto"/>
            <w:bottom w:val="none" w:sz="0" w:space="0" w:color="auto"/>
            <w:right w:val="none" w:sz="0" w:space="0" w:color="auto"/>
          </w:divBdr>
          <w:divsChild>
            <w:div w:id="8598979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12305522">
      <w:bodyDiv w:val="1"/>
      <w:marLeft w:val="0"/>
      <w:marRight w:val="0"/>
      <w:marTop w:val="0"/>
      <w:marBottom w:val="0"/>
      <w:divBdr>
        <w:top w:val="none" w:sz="0" w:space="0" w:color="auto"/>
        <w:left w:val="none" w:sz="0" w:space="0" w:color="auto"/>
        <w:bottom w:val="none" w:sz="0" w:space="0" w:color="auto"/>
        <w:right w:val="none" w:sz="0" w:space="0" w:color="auto"/>
      </w:divBdr>
      <w:divsChild>
        <w:div w:id="127359499">
          <w:marLeft w:val="0"/>
          <w:marRight w:val="0"/>
          <w:marTop w:val="0"/>
          <w:marBottom w:val="0"/>
          <w:divBdr>
            <w:top w:val="none" w:sz="0" w:space="0" w:color="auto"/>
            <w:left w:val="none" w:sz="0" w:space="0" w:color="auto"/>
            <w:bottom w:val="none" w:sz="0" w:space="0" w:color="auto"/>
            <w:right w:val="none" w:sz="0" w:space="0" w:color="auto"/>
          </w:divBdr>
          <w:divsChild>
            <w:div w:id="1848474094">
              <w:marLeft w:val="0"/>
              <w:marRight w:val="0"/>
              <w:marTop w:val="0"/>
              <w:marBottom w:val="0"/>
              <w:divBdr>
                <w:top w:val="none" w:sz="0" w:space="0" w:color="auto"/>
                <w:left w:val="none" w:sz="0" w:space="0" w:color="auto"/>
                <w:bottom w:val="none" w:sz="0" w:space="0" w:color="auto"/>
                <w:right w:val="none" w:sz="0" w:space="0" w:color="auto"/>
              </w:divBdr>
            </w:div>
            <w:div w:id="1486824707">
              <w:marLeft w:val="0"/>
              <w:marRight w:val="0"/>
              <w:marTop w:val="0"/>
              <w:marBottom w:val="0"/>
              <w:divBdr>
                <w:top w:val="none" w:sz="0" w:space="0" w:color="auto"/>
                <w:left w:val="none" w:sz="0" w:space="0" w:color="auto"/>
                <w:bottom w:val="none" w:sz="0" w:space="0" w:color="auto"/>
                <w:right w:val="none" w:sz="0" w:space="0" w:color="auto"/>
              </w:divBdr>
            </w:div>
            <w:div w:id="1710110881">
              <w:marLeft w:val="0"/>
              <w:marRight w:val="0"/>
              <w:marTop w:val="0"/>
              <w:marBottom w:val="0"/>
              <w:divBdr>
                <w:top w:val="none" w:sz="0" w:space="0" w:color="auto"/>
                <w:left w:val="none" w:sz="0" w:space="0" w:color="auto"/>
                <w:bottom w:val="none" w:sz="0" w:space="0" w:color="auto"/>
                <w:right w:val="none" w:sz="0" w:space="0" w:color="auto"/>
              </w:divBdr>
            </w:div>
            <w:div w:id="901985053">
              <w:marLeft w:val="0"/>
              <w:marRight w:val="0"/>
              <w:marTop w:val="0"/>
              <w:marBottom w:val="0"/>
              <w:divBdr>
                <w:top w:val="none" w:sz="0" w:space="0" w:color="auto"/>
                <w:left w:val="none" w:sz="0" w:space="0" w:color="auto"/>
                <w:bottom w:val="none" w:sz="0" w:space="0" w:color="auto"/>
                <w:right w:val="none" w:sz="0" w:space="0" w:color="auto"/>
              </w:divBdr>
              <w:divsChild>
                <w:div w:id="222909884">
                  <w:blockQuote w:val="1"/>
                  <w:marLeft w:val="75"/>
                  <w:marRight w:val="75"/>
                  <w:marTop w:val="75"/>
                  <w:marBottom w:val="75"/>
                  <w:divBdr>
                    <w:top w:val="none" w:sz="0" w:space="0" w:color="auto"/>
                    <w:left w:val="none" w:sz="0" w:space="0" w:color="auto"/>
                    <w:bottom w:val="none" w:sz="0" w:space="0" w:color="auto"/>
                    <w:right w:val="none" w:sz="0" w:space="0" w:color="auto"/>
                  </w:divBdr>
                </w:div>
                <w:div w:id="1020624697">
                  <w:blockQuote w:val="1"/>
                  <w:marLeft w:val="75"/>
                  <w:marRight w:val="75"/>
                  <w:marTop w:val="75"/>
                  <w:marBottom w:val="75"/>
                  <w:divBdr>
                    <w:top w:val="none" w:sz="0" w:space="0" w:color="auto"/>
                    <w:left w:val="none" w:sz="0" w:space="0" w:color="auto"/>
                    <w:bottom w:val="none" w:sz="0" w:space="0" w:color="auto"/>
                    <w:right w:val="none" w:sz="0" w:space="0" w:color="auto"/>
                  </w:divBdr>
                </w:div>
                <w:div w:id="1608804572">
                  <w:blockQuote w:val="1"/>
                  <w:marLeft w:val="75"/>
                  <w:marRight w:val="75"/>
                  <w:marTop w:val="75"/>
                  <w:marBottom w:val="75"/>
                  <w:divBdr>
                    <w:top w:val="none" w:sz="0" w:space="0" w:color="auto"/>
                    <w:left w:val="none" w:sz="0" w:space="0" w:color="auto"/>
                    <w:bottom w:val="none" w:sz="0" w:space="0" w:color="auto"/>
                    <w:right w:val="none" w:sz="0" w:space="0" w:color="auto"/>
                  </w:divBdr>
                </w:div>
                <w:div w:id="1979726139">
                  <w:blockQuote w:val="1"/>
                  <w:marLeft w:val="75"/>
                  <w:marRight w:val="75"/>
                  <w:marTop w:val="75"/>
                  <w:marBottom w:val="75"/>
                  <w:divBdr>
                    <w:top w:val="none" w:sz="0" w:space="0" w:color="auto"/>
                    <w:left w:val="none" w:sz="0" w:space="0" w:color="auto"/>
                    <w:bottom w:val="none" w:sz="0" w:space="0" w:color="auto"/>
                    <w:right w:val="none" w:sz="0" w:space="0" w:color="auto"/>
                  </w:divBdr>
                </w:div>
                <w:div w:id="783887898">
                  <w:blockQuote w:val="1"/>
                  <w:marLeft w:val="75"/>
                  <w:marRight w:val="75"/>
                  <w:marTop w:val="75"/>
                  <w:marBottom w:val="75"/>
                  <w:divBdr>
                    <w:top w:val="none" w:sz="0" w:space="0" w:color="auto"/>
                    <w:left w:val="none" w:sz="0" w:space="0" w:color="auto"/>
                    <w:bottom w:val="none" w:sz="0" w:space="0" w:color="auto"/>
                    <w:right w:val="none" w:sz="0" w:space="0" w:color="auto"/>
                  </w:divBdr>
                </w:div>
              </w:divsChild>
            </w:div>
            <w:div w:id="1889417253">
              <w:marLeft w:val="0"/>
              <w:marRight w:val="0"/>
              <w:marTop w:val="0"/>
              <w:marBottom w:val="0"/>
              <w:divBdr>
                <w:top w:val="none" w:sz="0" w:space="0" w:color="auto"/>
                <w:left w:val="none" w:sz="0" w:space="0" w:color="auto"/>
                <w:bottom w:val="none" w:sz="0" w:space="0" w:color="auto"/>
                <w:right w:val="none" w:sz="0" w:space="0" w:color="auto"/>
              </w:divBdr>
            </w:div>
          </w:divsChild>
        </w:div>
        <w:div w:id="1061513753">
          <w:marLeft w:val="0"/>
          <w:marRight w:val="0"/>
          <w:marTop w:val="0"/>
          <w:marBottom w:val="0"/>
          <w:divBdr>
            <w:top w:val="none" w:sz="0" w:space="0" w:color="auto"/>
            <w:left w:val="none" w:sz="0" w:space="0" w:color="auto"/>
            <w:bottom w:val="none" w:sz="0" w:space="0" w:color="auto"/>
            <w:right w:val="none" w:sz="0" w:space="0" w:color="auto"/>
          </w:divBdr>
          <w:divsChild>
            <w:div w:id="99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retrieve.do?tabID=Reference&amp;resultListType=RESULT_LIST&amp;searchResultsType=SingleTab&amp;searchType=BasicSearchForm&amp;currentPosition=1&amp;docId=GALE%7CEJ3010773102&amp;docType=Preface&amp;sort=Relevance&amp;contentSegment=&amp;prodId=OVIC&amp;contentSet=GALE%7CEJ3010773102&amp;searchId=R7&amp;userGroupName=pioneer&amp;inPS=tru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o.galegroup.com/ps/retrieve.do?tabID=Reference&amp;resultListType=RESULT_LIST&amp;searchResultsType=SingleTab&amp;searchType=BasicSearchForm&amp;currentPosition=1&amp;docId=GALE%7CEJ3010773102&amp;docType=Preface&amp;sort=Relevance&amp;contentSegment=&amp;prodId=OVIC&amp;contentSet=GALE%7CEJ3010773102&amp;searchId=R7&amp;userGroupName=pioneer&amp;inPS=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galegroup.com/ps/retrieve.do?tabID=Reference&amp;resultListType=RESULT_LIST&amp;searchResultsType=SingleTab&amp;searchType=BasicSearchForm&amp;currentPosition=1&amp;docId=GALE%7CEJ3010773102&amp;docType=Preface&amp;sort=Relevance&amp;contentSegment=&amp;prodId=OVIC&amp;contentSet=GALE%7CEJ3010773102&amp;searchId=R7&amp;userGroupName=pioneer&amp;inPS=true" TargetMode="External"/><Relationship Id="rId11" Type="http://schemas.openxmlformats.org/officeDocument/2006/relationships/hyperlink" Target="http://go.galegroup.com/ps/retrieve.do?tabID=Reference&amp;resultListType=RESULT_LIST&amp;searchResultsType=SingleTab&amp;searchType=BasicSearchForm&amp;currentPosition=1&amp;docId=GALE%7CEJ3010773102&amp;docType=Preface&amp;sort=Relevance&amp;contentSegment=&amp;prodId=OVIC&amp;contentSet=GALE%7CEJ3010773102&amp;searchId=R7&amp;userGroupName=pioneer&amp;inPS=true" TargetMode="External"/><Relationship Id="rId5" Type="http://schemas.openxmlformats.org/officeDocument/2006/relationships/webSettings" Target="webSettings.xml"/><Relationship Id="rId10" Type="http://schemas.openxmlformats.org/officeDocument/2006/relationships/hyperlink" Target="http://go.galegroup.com/ps/retrieve.do?tabID=Reference&amp;resultListType=RESULT_LIST&amp;searchResultsType=SingleTab&amp;searchType=BasicSearchForm&amp;currentPosition=1&amp;docId=GALE%7CEJ3010773102&amp;docType=Preface&amp;sort=Relevance&amp;contentSegment=&amp;prodId=OVIC&amp;contentSet=GALE%7CEJ3010773102&amp;searchId=R7&amp;userGroupName=pioneer&amp;inPS=true" TargetMode="External"/><Relationship Id="rId4" Type="http://schemas.openxmlformats.org/officeDocument/2006/relationships/settings" Target="settings.xml"/><Relationship Id="rId9" Type="http://schemas.openxmlformats.org/officeDocument/2006/relationships/hyperlink" Target="http://go.galegroup.com/ps/retrieve.do?tabID=Reference&amp;resultListType=RESULT_LIST&amp;searchResultsType=SingleTab&amp;searchType=BasicSearchForm&amp;currentPosition=1&amp;docId=GALE%7CEJ3010773102&amp;docType=Preface&amp;sort=Relevance&amp;contentSegment=&amp;prodId=OVIC&amp;contentSet=GALE%7CEJ3010773102&amp;searchId=R7&amp;userGroupName=pioneer&amp;inP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Books</vt:lpstr>
      <vt:lpstr>        Periodicals</vt:lpstr>
    </vt:vector>
  </TitlesOfParts>
  <Company>NSD</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2018-03-29T20:15:00Z</dcterms:created>
  <dcterms:modified xsi:type="dcterms:W3CDTF">2018-03-29T20:16:00Z</dcterms:modified>
</cp:coreProperties>
</file>