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05B" w:rsidRPr="00F8105B" w:rsidRDefault="00F8105B" w:rsidP="00F8105B">
      <w:pPr>
        <w:jc w:val="left"/>
        <w:rPr>
          <w:rFonts w:ascii="Arial" w:hAnsi="Arial" w:cs="Arial"/>
          <w:sz w:val="20"/>
          <w:szCs w:val="20"/>
        </w:rPr>
      </w:pPr>
      <w:r w:rsidRPr="00F8105B">
        <w:rPr>
          <w:rFonts w:ascii="Arial" w:hAnsi="Arial" w:cs="Arial"/>
          <w:sz w:val="20"/>
          <w:szCs w:val="20"/>
        </w:rPr>
        <w:t>From ABC-CLIO's Issues: Understanding Controversy and Society website</w:t>
      </w:r>
    </w:p>
    <w:p w:rsidR="00F8105B" w:rsidRPr="00F8105B" w:rsidRDefault="00F8105B" w:rsidP="00F8105B">
      <w:pPr>
        <w:jc w:val="left"/>
        <w:rPr>
          <w:rFonts w:ascii="Arial" w:hAnsi="Arial" w:cs="Arial"/>
          <w:sz w:val="20"/>
          <w:szCs w:val="20"/>
        </w:rPr>
      </w:pPr>
      <w:r w:rsidRPr="00F8105B">
        <w:rPr>
          <w:rFonts w:ascii="Arial" w:hAnsi="Arial" w:cs="Arial"/>
          <w:sz w:val="20"/>
          <w:szCs w:val="20"/>
        </w:rPr>
        <w:t>https://issues.abc-clio.com/</w:t>
      </w:r>
    </w:p>
    <w:p w:rsidR="00F8105B" w:rsidRPr="00F8105B" w:rsidRDefault="00F8105B" w:rsidP="00F8105B">
      <w:pPr>
        <w:jc w:val="left"/>
        <w:rPr>
          <w:rFonts w:ascii="Arial" w:hAnsi="Arial" w:cs="Arial"/>
          <w:sz w:val="20"/>
          <w:szCs w:val="20"/>
        </w:rPr>
      </w:pPr>
    </w:p>
    <w:p w:rsidR="00F8105B" w:rsidRPr="00F8105B" w:rsidRDefault="00F8105B" w:rsidP="00F8105B">
      <w:pPr>
        <w:jc w:val="left"/>
        <w:rPr>
          <w:rFonts w:ascii="Arial" w:hAnsi="Arial" w:cs="Arial"/>
          <w:b/>
          <w:sz w:val="20"/>
          <w:szCs w:val="20"/>
        </w:rPr>
      </w:pPr>
      <w:bookmarkStart w:id="0" w:name="_GoBack"/>
      <w:r w:rsidRPr="00F8105B">
        <w:rPr>
          <w:rFonts w:ascii="Arial" w:hAnsi="Arial" w:cs="Arial"/>
          <w:b/>
          <w:sz w:val="20"/>
          <w:szCs w:val="20"/>
        </w:rPr>
        <w:t>Roe v. Wade (1973)</w:t>
      </w:r>
    </w:p>
    <w:bookmarkEnd w:id="0"/>
    <w:p w:rsidR="00F8105B" w:rsidRPr="00F8105B" w:rsidRDefault="00F8105B" w:rsidP="00F8105B">
      <w:pPr>
        <w:jc w:val="left"/>
        <w:rPr>
          <w:rFonts w:ascii="Arial" w:hAnsi="Arial" w:cs="Arial"/>
          <w:sz w:val="20"/>
          <w:szCs w:val="20"/>
        </w:rPr>
      </w:pPr>
    </w:p>
    <w:p w:rsidR="00F8105B" w:rsidRPr="00F8105B" w:rsidRDefault="00F8105B" w:rsidP="00F8105B">
      <w:pPr>
        <w:jc w:val="left"/>
        <w:rPr>
          <w:rFonts w:ascii="Arial" w:hAnsi="Arial" w:cs="Arial"/>
          <w:sz w:val="20"/>
          <w:szCs w:val="20"/>
        </w:rPr>
      </w:pPr>
      <w:r w:rsidRPr="00F8105B">
        <w:rPr>
          <w:rFonts w:ascii="Arial" w:hAnsi="Arial" w:cs="Arial"/>
          <w:sz w:val="20"/>
          <w:szCs w:val="20"/>
        </w:rPr>
        <w:t xml:space="preserve">In the 1973 case Roe v. Wade, the U.S. Supreme Court made a landmark decision that established a constitutional right to abortion under the protection of privacy for all women within the first three months of pregnancy. This decision has changed the shape of American dating and sexuality into the present day. Adjusted through later cases, Roe v. Wade began the nationwide debate between so-called "pro-choice" and "pro-life" advocates. Critics of the ruling charge that the U.S. Supreme Court overstepped its power and legislated from the bench without constitutional authority. </w:t>
      </w:r>
    </w:p>
    <w:p w:rsidR="00F8105B" w:rsidRPr="00F8105B" w:rsidRDefault="00F8105B" w:rsidP="00F8105B">
      <w:pPr>
        <w:jc w:val="left"/>
        <w:rPr>
          <w:rFonts w:ascii="Arial" w:hAnsi="Arial" w:cs="Arial"/>
          <w:sz w:val="20"/>
          <w:szCs w:val="20"/>
        </w:rPr>
      </w:pPr>
    </w:p>
    <w:p w:rsidR="00F8105B" w:rsidRPr="00F8105B" w:rsidRDefault="00F8105B" w:rsidP="00F8105B">
      <w:pPr>
        <w:jc w:val="left"/>
        <w:rPr>
          <w:rFonts w:ascii="Arial" w:hAnsi="Arial" w:cs="Arial"/>
          <w:sz w:val="20"/>
          <w:szCs w:val="20"/>
        </w:rPr>
      </w:pPr>
      <w:r w:rsidRPr="00F8105B">
        <w:rPr>
          <w:rFonts w:ascii="Arial" w:hAnsi="Arial" w:cs="Arial"/>
          <w:sz w:val="20"/>
          <w:szCs w:val="20"/>
        </w:rPr>
        <w:t xml:space="preserve">Norma </w:t>
      </w:r>
      <w:proofErr w:type="spellStart"/>
      <w:r w:rsidRPr="00F8105B">
        <w:rPr>
          <w:rFonts w:ascii="Arial" w:hAnsi="Arial" w:cs="Arial"/>
          <w:sz w:val="20"/>
          <w:szCs w:val="20"/>
        </w:rPr>
        <w:t>McCorvey</w:t>
      </w:r>
      <w:proofErr w:type="spellEnd"/>
      <w:r w:rsidRPr="00F8105B">
        <w:rPr>
          <w:rFonts w:ascii="Arial" w:hAnsi="Arial" w:cs="Arial"/>
          <w:sz w:val="20"/>
          <w:szCs w:val="20"/>
        </w:rPr>
        <w:t xml:space="preserve">, referred to in the case under the alias Jane Roe, sought an abortion in the state of Texas in 1970. However, Texas state law banned the practice of abortion without a threat to the woman's life. </w:t>
      </w:r>
      <w:proofErr w:type="spellStart"/>
      <w:r w:rsidRPr="00F8105B">
        <w:rPr>
          <w:rFonts w:ascii="Arial" w:hAnsi="Arial" w:cs="Arial"/>
          <w:sz w:val="20"/>
          <w:szCs w:val="20"/>
        </w:rPr>
        <w:t>McCorvey</w:t>
      </w:r>
      <w:proofErr w:type="spellEnd"/>
      <w:r w:rsidRPr="00F8105B">
        <w:rPr>
          <w:rFonts w:ascii="Arial" w:hAnsi="Arial" w:cs="Arial"/>
          <w:sz w:val="20"/>
          <w:szCs w:val="20"/>
        </w:rPr>
        <w:t xml:space="preserve"> filed suit in a Texas court and both parties appealed to the Supreme Court after the initial ruling. Representatives for both parties initially argued the case in December 1971, but the Supreme Court suggested the parties reargue the case the following year. </w:t>
      </w:r>
    </w:p>
    <w:p w:rsidR="00F8105B" w:rsidRPr="00F8105B" w:rsidRDefault="00F8105B" w:rsidP="00F8105B">
      <w:pPr>
        <w:jc w:val="left"/>
        <w:rPr>
          <w:rFonts w:ascii="Arial" w:hAnsi="Arial" w:cs="Arial"/>
          <w:sz w:val="20"/>
          <w:szCs w:val="20"/>
        </w:rPr>
      </w:pPr>
    </w:p>
    <w:p w:rsidR="00F8105B" w:rsidRPr="00F8105B" w:rsidRDefault="00F8105B" w:rsidP="00F8105B">
      <w:pPr>
        <w:jc w:val="left"/>
        <w:rPr>
          <w:rFonts w:ascii="Arial" w:hAnsi="Arial" w:cs="Arial"/>
          <w:sz w:val="20"/>
          <w:szCs w:val="20"/>
        </w:rPr>
      </w:pPr>
      <w:r w:rsidRPr="00F8105B">
        <w:rPr>
          <w:rFonts w:ascii="Arial" w:hAnsi="Arial" w:cs="Arial"/>
          <w:sz w:val="20"/>
          <w:szCs w:val="20"/>
        </w:rPr>
        <w:t xml:space="preserve">The Supreme Court revisited the case in 1973, overturning state laws outlawing abortion. Following the ruling, organizations and individuals across the United States joined together either in support or against the verdict. Many religious organizations argued that abortion amounts to murder and that life starts at conception. Others in favor of the ruling argued that Roe v. Wade supports women's equality and personal freedom. </w:t>
      </w:r>
    </w:p>
    <w:p w:rsidR="00F8105B" w:rsidRPr="00F8105B" w:rsidRDefault="00F8105B" w:rsidP="00F8105B">
      <w:pPr>
        <w:jc w:val="left"/>
        <w:rPr>
          <w:rFonts w:ascii="Arial" w:hAnsi="Arial" w:cs="Arial"/>
          <w:sz w:val="20"/>
          <w:szCs w:val="20"/>
        </w:rPr>
      </w:pPr>
    </w:p>
    <w:p w:rsidR="00F8105B" w:rsidRPr="00F8105B" w:rsidRDefault="00F8105B" w:rsidP="00F8105B">
      <w:pPr>
        <w:jc w:val="left"/>
        <w:rPr>
          <w:rFonts w:ascii="Arial" w:hAnsi="Arial" w:cs="Arial"/>
          <w:sz w:val="20"/>
          <w:szCs w:val="20"/>
        </w:rPr>
      </w:pPr>
      <w:r w:rsidRPr="00F8105B">
        <w:rPr>
          <w:rFonts w:ascii="Arial" w:hAnsi="Arial" w:cs="Arial"/>
          <w:sz w:val="20"/>
          <w:szCs w:val="20"/>
        </w:rPr>
        <w:t xml:space="preserve">Roe v. Wade did not provide blanket access to abortion, however. While it specified a woman's right to privacy and access to abortion during the first trimester of pregnancy, the Supreme Court ruled that in the second and third trimesters a state could limit the right to an abortion. Following the ruling, multiple states passed legislation limiting a women's access to a first trimester abortion by requiring a 24-hour waiting period or informing a husband or parent. In Planned Parenthood v. Casey (1992), the Supreme Court upheld the validity of Roe v. Wade, but allowed for the use of state restrictions on a women's access to abortion. </w:t>
      </w:r>
    </w:p>
    <w:p w:rsidR="00F8105B" w:rsidRPr="00F8105B" w:rsidRDefault="00F8105B" w:rsidP="00F8105B">
      <w:pPr>
        <w:jc w:val="left"/>
        <w:rPr>
          <w:rFonts w:ascii="Arial" w:hAnsi="Arial" w:cs="Arial"/>
          <w:sz w:val="20"/>
          <w:szCs w:val="20"/>
        </w:rPr>
      </w:pPr>
    </w:p>
    <w:p w:rsidR="00F8105B" w:rsidRPr="00F8105B" w:rsidRDefault="00F8105B" w:rsidP="00F8105B">
      <w:pPr>
        <w:jc w:val="left"/>
        <w:rPr>
          <w:rFonts w:ascii="Arial" w:hAnsi="Arial" w:cs="Arial"/>
          <w:sz w:val="20"/>
          <w:szCs w:val="20"/>
        </w:rPr>
      </w:pPr>
      <w:r w:rsidRPr="00F8105B">
        <w:rPr>
          <w:rFonts w:ascii="Arial" w:hAnsi="Arial" w:cs="Arial"/>
          <w:sz w:val="20"/>
          <w:szCs w:val="20"/>
        </w:rPr>
        <w:t>Critics of Roe v. Wade argue that the Supreme Court overstepped its power and engaged in judicial legislation or activism—that is, making decisions that have the effect of policy based on a loose or flexible interpretation of the Constitution. Many people charge that the so-called "right to privacy" upon which the Roe v. Wade ruling rests is simply a fabrication by the Supreme Court not specifically mentioned in the U.S. Constitution. This debate of whether the Supreme Court has the right to interpret elements within the Constitution, like the right to abortion, typically divides between politically conservative and liberal camps.</w:t>
      </w:r>
    </w:p>
    <w:p w:rsidR="00F8105B" w:rsidRPr="00F8105B" w:rsidRDefault="00F8105B" w:rsidP="00F8105B">
      <w:pPr>
        <w:jc w:val="left"/>
        <w:rPr>
          <w:rFonts w:ascii="Arial" w:hAnsi="Arial" w:cs="Arial"/>
          <w:sz w:val="20"/>
          <w:szCs w:val="20"/>
        </w:rPr>
      </w:pPr>
      <w:r w:rsidRPr="00F8105B">
        <w:rPr>
          <w:rFonts w:ascii="Arial" w:hAnsi="Arial" w:cs="Arial"/>
          <w:sz w:val="20"/>
          <w:szCs w:val="20"/>
        </w:rPr>
        <w:t>ABC-CLIO</w:t>
      </w:r>
    </w:p>
    <w:p w:rsidR="00F8105B" w:rsidRPr="00F8105B" w:rsidRDefault="00F8105B" w:rsidP="00F8105B">
      <w:pPr>
        <w:jc w:val="left"/>
        <w:rPr>
          <w:rFonts w:ascii="Arial" w:hAnsi="Arial" w:cs="Arial"/>
          <w:sz w:val="20"/>
          <w:szCs w:val="20"/>
        </w:rPr>
      </w:pPr>
    </w:p>
    <w:p w:rsidR="00F8105B" w:rsidRPr="00F8105B" w:rsidRDefault="00F8105B" w:rsidP="00F8105B">
      <w:pPr>
        <w:jc w:val="left"/>
        <w:rPr>
          <w:rFonts w:ascii="Arial" w:hAnsi="Arial" w:cs="Arial"/>
          <w:sz w:val="20"/>
          <w:szCs w:val="20"/>
        </w:rPr>
      </w:pPr>
    </w:p>
    <w:p w:rsidR="00F8105B" w:rsidRPr="00F8105B" w:rsidRDefault="00F8105B" w:rsidP="00F8105B">
      <w:pPr>
        <w:jc w:val="left"/>
        <w:rPr>
          <w:rFonts w:ascii="Arial" w:hAnsi="Arial" w:cs="Arial"/>
          <w:sz w:val="20"/>
          <w:szCs w:val="20"/>
        </w:rPr>
      </w:pPr>
    </w:p>
    <w:p w:rsidR="00F8105B" w:rsidRPr="00F8105B" w:rsidRDefault="00F8105B" w:rsidP="00F8105B">
      <w:pPr>
        <w:jc w:val="left"/>
        <w:rPr>
          <w:rFonts w:ascii="Arial" w:hAnsi="Arial" w:cs="Arial"/>
          <w:sz w:val="20"/>
          <w:szCs w:val="20"/>
        </w:rPr>
      </w:pPr>
      <w:r w:rsidRPr="00F8105B">
        <w:rPr>
          <w:rFonts w:ascii="Arial" w:hAnsi="Arial" w:cs="Arial"/>
          <w:sz w:val="20"/>
          <w:szCs w:val="20"/>
        </w:rPr>
        <w:t>Copyright 2016 ABC-CLIO, LLC</w:t>
      </w:r>
    </w:p>
    <w:p w:rsidR="00F8105B" w:rsidRPr="00F8105B" w:rsidRDefault="00F8105B" w:rsidP="00F8105B">
      <w:pPr>
        <w:jc w:val="left"/>
        <w:rPr>
          <w:rFonts w:ascii="Arial" w:hAnsi="Arial" w:cs="Arial"/>
          <w:sz w:val="20"/>
          <w:szCs w:val="20"/>
        </w:rPr>
      </w:pPr>
    </w:p>
    <w:p w:rsidR="00F8105B" w:rsidRPr="00F8105B" w:rsidRDefault="00F8105B" w:rsidP="00F8105B">
      <w:pPr>
        <w:jc w:val="left"/>
        <w:rPr>
          <w:rFonts w:ascii="Arial" w:hAnsi="Arial" w:cs="Arial"/>
          <w:sz w:val="20"/>
          <w:szCs w:val="20"/>
        </w:rPr>
      </w:pPr>
      <w:r w:rsidRPr="00F8105B">
        <w:rPr>
          <w:rFonts w:ascii="Arial" w:hAnsi="Arial" w:cs="Arial"/>
          <w:sz w:val="20"/>
          <w:szCs w:val="20"/>
        </w:rPr>
        <w:t>This content may be used for non-commercial, classroom purposes only.</w:t>
      </w:r>
    </w:p>
    <w:p w:rsidR="00F8105B" w:rsidRPr="00F8105B" w:rsidRDefault="00F8105B" w:rsidP="00F8105B">
      <w:pPr>
        <w:jc w:val="left"/>
        <w:rPr>
          <w:rFonts w:ascii="Arial" w:hAnsi="Arial" w:cs="Arial"/>
          <w:sz w:val="20"/>
          <w:szCs w:val="20"/>
        </w:rPr>
      </w:pPr>
    </w:p>
    <w:p w:rsidR="00F8105B" w:rsidRDefault="00F8105B" w:rsidP="00F8105B">
      <w:pPr>
        <w:jc w:val="left"/>
        <w:rPr>
          <w:rFonts w:ascii="Arial" w:hAnsi="Arial" w:cs="Arial"/>
          <w:b/>
          <w:sz w:val="20"/>
          <w:szCs w:val="20"/>
        </w:rPr>
      </w:pPr>
      <w:r w:rsidRPr="00F8105B">
        <w:rPr>
          <w:rFonts w:ascii="Arial" w:hAnsi="Arial" w:cs="Arial"/>
          <w:b/>
          <w:sz w:val="20"/>
          <w:szCs w:val="20"/>
        </w:rPr>
        <w:t>MLA Citation:</w:t>
      </w:r>
    </w:p>
    <w:p w:rsidR="00F8105B" w:rsidRPr="00F8105B" w:rsidRDefault="00F8105B" w:rsidP="00F8105B">
      <w:pPr>
        <w:jc w:val="left"/>
        <w:rPr>
          <w:rFonts w:ascii="Arial" w:hAnsi="Arial" w:cs="Arial"/>
          <w:b/>
          <w:sz w:val="20"/>
          <w:szCs w:val="20"/>
        </w:rPr>
      </w:pPr>
    </w:p>
    <w:p w:rsidR="00F8105B" w:rsidRPr="00F8105B" w:rsidRDefault="00F8105B" w:rsidP="00F8105B">
      <w:pPr>
        <w:ind w:left="720" w:hanging="720"/>
        <w:jc w:val="left"/>
        <w:rPr>
          <w:rFonts w:ascii="Arial" w:hAnsi="Arial" w:cs="Arial"/>
          <w:sz w:val="20"/>
          <w:szCs w:val="20"/>
        </w:rPr>
      </w:pPr>
      <w:proofErr w:type="gramStart"/>
      <w:r w:rsidRPr="00F8105B">
        <w:rPr>
          <w:rFonts w:ascii="Arial" w:hAnsi="Arial" w:cs="Arial"/>
          <w:sz w:val="20"/>
          <w:szCs w:val="20"/>
        </w:rPr>
        <w:t>"Roe v. Wade (1973)."</w:t>
      </w:r>
      <w:proofErr w:type="gramEnd"/>
      <w:r w:rsidRPr="00F8105B">
        <w:rPr>
          <w:rFonts w:ascii="Arial" w:hAnsi="Arial" w:cs="Arial"/>
          <w:sz w:val="20"/>
          <w:szCs w:val="20"/>
        </w:rPr>
        <w:t xml:space="preserve"> Issues: Understanding Controversy and Society, ABC-CLIO, 2016, issues.abc-clio.com/Search/Display/961740. </w:t>
      </w:r>
      <w:proofErr w:type="gramStart"/>
      <w:r w:rsidRPr="00F8105B">
        <w:rPr>
          <w:rFonts w:ascii="Arial" w:hAnsi="Arial" w:cs="Arial"/>
          <w:sz w:val="20"/>
          <w:szCs w:val="20"/>
        </w:rPr>
        <w:t>Accessed 2 Nov. 2016.</w:t>
      </w:r>
      <w:proofErr w:type="gramEnd"/>
      <w:r w:rsidRPr="00F8105B">
        <w:rPr>
          <w:rFonts w:ascii="Arial" w:hAnsi="Arial" w:cs="Arial"/>
          <w:sz w:val="20"/>
          <w:szCs w:val="20"/>
        </w:rPr>
        <w:t xml:space="preserve"> </w:t>
      </w:r>
    </w:p>
    <w:p w:rsidR="00F8105B" w:rsidRPr="00F8105B" w:rsidRDefault="00F8105B" w:rsidP="00F8105B">
      <w:pPr>
        <w:jc w:val="left"/>
        <w:rPr>
          <w:rFonts w:ascii="Arial" w:hAnsi="Arial" w:cs="Arial"/>
          <w:sz w:val="20"/>
          <w:szCs w:val="20"/>
        </w:rPr>
      </w:pPr>
    </w:p>
    <w:p w:rsidR="00F8105B" w:rsidRPr="00F8105B" w:rsidRDefault="00F8105B" w:rsidP="00F8105B">
      <w:pPr>
        <w:jc w:val="left"/>
        <w:rPr>
          <w:rFonts w:ascii="Arial" w:hAnsi="Arial" w:cs="Arial"/>
          <w:sz w:val="20"/>
          <w:szCs w:val="20"/>
        </w:rPr>
      </w:pPr>
      <w:r w:rsidRPr="00F8105B">
        <w:rPr>
          <w:rFonts w:ascii="Arial" w:hAnsi="Arial" w:cs="Arial"/>
          <w:sz w:val="20"/>
          <w:szCs w:val="20"/>
        </w:rPr>
        <w:t>https://issues.abc-clio.com/Search/Display/961740</w:t>
      </w:r>
    </w:p>
    <w:p w:rsidR="00F8105B" w:rsidRPr="00F8105B" w:rsidRDefault="00F8105B" w:rsidP="00F8105B">
      <w:pPr>
        <w:jc w:val="left"/>
        <w:rPr>
          <w:rFonts w:ascii="Arial" w:hAnsi="Arial" w:cs="Arial"/>
          <w:sz w:val="20"/>
          <w:szCs w:val="20"/>
        </w:rPr>
      </w:pPr>
    </w:p>
    <w:p w:rsidR="00FF4358" w:rsidRPr="00F8105B" w:rsidRDefault="00F8105B" w:rsidP="00F8105B">
      <w:pPr>
        <w:jc w:val="left"/>
        <w:rPr>
          <w:rFonts w:ascii="Arial" w:hAnsi="Arial" w:cs="Arial"/>
          <w:sz w:val="20"/>
          <w:szCs w:val="20"/>
        </w:rPr>
      </w:pPr>
      <w:r w:rsidRPr="00F8105B">
        <w:rPr>
          <w:rFonts w:ascii="Arial" w:hAnsi="Arial" w:cs="Arial"/>
          <w:sz w:val="20"/>
          <w:szCs w:val="20"/>
        </w:rPr>
        <w:t>Entry ID: 961740</w:t>
      </w:r>
    </w:p>
    <w:sectPr w:rsidR="00FF4358" w:rsidRPr="00F8105B" w:rsidSect="00F8105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05B"/>
    <w:rsid w:val="00415351"/>
    <w:rsid w:val="006065DF"/>
    <w:rsid w:val="00AB53E2"/>
    <w:rsid w:val="00B23E3A"/>
    <w:rsid w:val="00F81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011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484</Words>
  <Characters>2763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NSD</Company>
  <LinksUpToDate>false</LinksUpToDate>
  <CharactersWithSpaces>3241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Lanell Rabner</dc:creator>
  <cp:lastModifiedBy>Lanell Rabner</cp:lastModifiedBy>
  <cp:revision>1</cp:revision>
  <dcterms:created xsi:type="dcterms:W3CDTF">2016-11-03T14:05:00Z</dcterms:created>
  <dcterms:modified xsi:type="dcterms:W3CDTF">2016-11-03T14:07:00Z</dcterms:modified>
</cp:coreProperties>
</file>